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1797F" w14:textId="467B8455" w:rsidR="00A449E0" w:rsidRPr="00A449E0" w:rsidRDefault="00A449E0" w:rsidP="00A449E0">
      <w:pPr>
        <w:spacing w:line="360" w:lineRule="auto"/>
        <w:jc w:val="center"/>
        <w:rPr>
          <w:rFonts w:ascii="微软雅黑" w:eastAsia="微软雅黑" w:hAnsi="微软雅黑"/>
          <w:b/>
          <w:bCs/>
          <w:sz w:val="28"/>
          <w:szCs w:val="28"/>
        </w:rPr>
      </w:pPr>
      <w:r w:rsidRPr="00A449E0">
        <w:rPr>
          <w:rFonts w:ascii="微软雅黑" w:eastAsia="微软雅黑" w:hAnsi="微软雅黑" w:hint="eastAsia"/>
          <w:b/>
          <w:bCs/>
          <w:sz w:val="28"/>
          <w:szCs w:val="28"/>
        </w:rPr>
        <w:t>第</w:t>
      </w:r>
      <w:r w:rsidRPr="00A449E0">
        <w:rPr>
          <w:rFonts w:ascii="微软雅黑" w:eastAsia="微软雅黑" w:hAnsi="微软雅黑"/>
          <w:b/>
          <w:bCs/>
          <w:sz w:val="28"/>
          <w:szCs w:val="28"/>
        </w:rPr>
        <w:t>4</w:t>
      </w:r>
      <w:r w:rsidRPr="00A449E0">
        <w:rPr>
          <w:rFonts w:ascii="微软雅黑" w:eastAsia="微软雅黑" w:hAnsi="微软雅黑" w:hint="eastAsia"/>
          <w:b/>
          <w:bCs/>
          <w:sz w:val="28"/>
          <w:szCs w:val="28"/>
        </w:rPr>
        <w:t>课《新中国工业化的起步和人民代表大会制度的确立》教学设计</w:t>
      </w:r>
    </w:p>
    <w:p w14:paraId="0B909B0E" w14:textId="7AA0AF9B" w:rsidR="00A449E0" w:rsidRPr="00A449E0" w:rsidRDefault="00A449E0" w:rsidP="00A449E0">
      <w:pPr>
        <w:spacing w:line="360" w:lineRule="auto"/>
        <w:jc w:val="center"/>
        <w:rPr>
          <w:rFonts w:ascii="微软雅黑" w:eastAsia="微软雅黑" w:hAnsi="微软雅黑" w:hint="eastAsia"/>
          <w:b/>
          <w:bCs/>
          <w:sz w:val="24"/>
        </w:rPr>
      </w:pPr>
      <w:r w:rsidRPr="00A449E0">
        <w:rPr>
          <w:rFonts w:ascii="微软雅黑" w:eastAsia="微软雅黑" w:hAnsi="微软雅黑" w:hint="eastAsia"/>
          <w:b/>
          <w:bCs/>
          <w:sz w:val="24"/>
        </w:rPr>
        <w:t>晋云萍</w:t>
      </w:r>
    </w:p>
    <w:p w14:paraId="52AEFA57" w14:textId="77777777" w:rsidR="00A449E0" w:rsidRPr="00A449E0" w:rsidRDefault="00A449E0" w:rsidP="00A449E0">
      <w:pPr>
        <w:spacing w:line="360" w:lineRule="auto"/>
        <w:jc w:val="center"/>
        <w:rPr>
          <w:rFonts w:ascii="宋体" w:eastAsia="宋体" w:hAnsi="宋体"/>
          <w:sz w:val="24"/>
        </w:rPr>
      </w:pPr>
    </w:p>
    <w:tbl>
      <w:tblPr>
        <w:tblpPr w:leftFromText="180" w:rightFromText="180" w:vertAnchor="text" w:tblpX="-72" w:tblpY="1"/>
        <w:tblOverlap w:val="nev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277"/>
        <w:gridCol w:w="4110"/>
        <w:gridCol w:w="3827"/>
        <w:gridCol w:w="3686"/>
      </w:tblGrid>
      <w:tr w:rsidR="00A449E0" w:rsidRPr="00A449E0" w14:paraId="084C9E31" w14:textId="77777777" w:rsidTr="008F31D2">
        <w:trPr>
          <w:trHeight w:val="632"/>
        </w:trPr>
        <w:tc>
          <w:tcPr>
            <w:tcW w:w="1129" w:type="dxa"/>
            <w:vMerge w:val="restart"/>
            <w:vAlign w:val="center"/>
          </w:tcPr>
          <w:p w14:paraId="1DC6C974"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教材分析</w:t>
            </w:r>
          </w:p>
        </w:tc>
        <w:tc>
          <w:tcPr>
            <w:tcW w:w="12900" w:type="dxa"/>
            <w:gridSpan w:val="4"/>
            <w:tcBorders>
              <w:bottom w:val="single" w:sz="4" w:space="0" w:color="auto"/>
            </w:tcBorders>
            <w:vAlign w:val="center"/>
          </w:tcPr>
          <w:p w14:paraId="6E2B258E" w14:textId="77777777" w:rsidR="00A449E0" w:rsidRPr="00A449E0" w:rsidRDefault="00A449E0" w:rsidP="00A449E0">
            <w:pPr>
              <w:spacing w:line="360" w:lineRule="auto"/>
              <w:rPr>
                <w:rFonts w:ascii="宋体" w:eastAsia="宋体" w:hAnsi="宋体"/>
                <w:sz w:val="24"/>
              </w:rPr>
            </w:pPr>
            <w:r w:rsidRPr="00A449E0">
              <w:rPr>
                <w:rFonts w:ascii="宋体" w:eastAsia="宋体" w:hAnsi="宋体" w:hint="eastAsia"/>
                <w:b/>
                <w:sz w:val="24"/>
              </w:rPr>
              <w:t>课标要求（2</w:t>
            </w:r>
            <w:r w:rsidRPr="00A449E0">
              <w:rPr>
                <w:rFonts w:ascii="宋体" w:eastAsia="宋体" w:hAnsi="宋体"/>
                <w:b/>
                <w:sz w:val="24"/>
              </w:rPr>
              <w:t>020</w:t>
            </w:r>
            <w:r w:rsidRPr="00A449E0">
              <w:rPr>
                <w:rFonts w:ascii="宋体" w:eastAsia="宋体" w:hAnsi="宋体" w:hint="eastAsia"/>
                <w:b/>
                <w:sz w:val="24"/>
              </w:rPr>
              <w:t>稿）：</w:t>
            </w:r>
            <w:r w:rsidRPr="00A449E0">
              <w:rPr>
                <w:rFonts w:ascii="宋体" w:eastAsia="宋体" w:hAnsi="宋体"/>
                <w:sz w:val="24"/>
              </w:rPr>
              <w:t>了解“一五计划</w:t>
            </w:r>
            <w:r w:rsidRPr="00A449E0">
              <w:rPr>
                <w:rFonts w:ascii="宋体" w:eastAsia="宋体" w:hAnsi="宋体" w:hint="eastAsia"/>
                <w:sz w:val="24"/>
              </w:rPr>
              <w:t>”；通过《中华人民共和国宪法》的制定以及人民代表大会制度等认识当代中国政治制度的内涵及意义</w:t>
            </w:r>
          </w:p>
        </w:tc>
      </w:tr>
      <w:tr w:rsidR="00A449E0" w:rsidRPr="00A449E0" w14:paraId="028B895D" w14:textId="77777777" w:rsidTr="008F31D2">
        <w:trPr>
          <w:trHeight w:val="1550"/>
        </w:trPr>
        <w:tc>
          <w:tcPr>
            <w:tcW w:w="1129" w:type="dxa"/>
            <w:vMerge/>
            <w:tcBorders>
              <w:bottom w:val="single" w:sz="4" w:space="0" w:color="auto"/>
            </w:tcBorders>
            <w:vAlign w:val="center"/>
          </w:tcPr>
          <w:p w14:paraId="7E5D7CF6" w14:textId="77777777" w:rsidR="00A449E0" w:rsidRPr="00A449E0" w:rsidRDefault="00A449E0" w:rsidP="00A449E0">
            <w:pPr>
              <w:spacing w:line="360" w:lineRule="auto"/>
              <w:rPr>
                <w:rFonts w:ascii="宋体" w:eastAsia="宋体" w:hAnsi="宋体"/>
                <w:b/>
                <w:sz w:val="24"/>
              </w:rPr>
            </w:pPr>
          </w:p>
        </w:tc>
        <w:tc>
          <w:tcPr>
            <w:tcW w:w="12900" w:type="dxa"/>
            <w:gridSpan w:val="4"/>
            <w:tcBorders>
              <w:bottom w:val="single" w:sz="4" w:space="0" w:color="auto"/>
            </w:tcBorders>
            <w:vAlign w:val="center"/>
          </w:tcPr>
          <w:p w14:paraId="638FEE4A" w14:textId="77777777" w:rsidR="00A449E0" w:rsidRPr="00A449E0" w:rsidRDefault="00A449E0" w:rsidP="00A449E0">
            <w:pPr>
              <w:spacing w:line="360" w:lineRule="auto"/>
              <w:rPr>
                <w:rFonts w:ascii="宋体" w:eastAsia="宋体" w:hAnsi="宋体"/>
                <w:bCs/>
                <w:sz w:val="24"/>
              </w:rPr>
            </w:pPr>
            <w:r w:rsidRPr="00A449E0">
              <w:rPr>
                <w:rFonts w:ascii="宋体" w:eastAsia="宋体" w:hAnsi="宋体" w:hint="eastAsia"/>
                <w:b/>
                <w:sz w:val="24"/>
              </w:rPr>
              <w:t>1、从历史地位看：“</w:t>
            </w:r>
            <w:r w:rsidRPr="00A449E0">
              <w:rPr>
                <w:rFonts w:ascii="宋体" w:eastAsia="宋体" w:hAnsi="宋体" w:hint="eastAsia"/>
                <w:sz w:val="24"/>
              </w:rPr>
              <w:t>一五计划”和第一届全国人大分别奠定了社会主义工业化的初步基础和中国特色的社会主义民主政治的基础，是新中国大规模经济建设和政治建设的开端</w:t>
            </w:r>
          </w:p>
          <w:p w14:paraId="23B56FB7" w14:textId="77777777" w:rsidR="00A449E0" w:rsidRPr="00A449E0" w:rsidRDefault="00A449E0" w:rsidP="00A449E0">
            <w:pPr>
              <w:spacing w:line="360" w:lineRule="auto"/>
              <w:rPr>
                <w:rFonts w:ascii="宋体" w:eastAsia="宋体" w:hAnsi="宋体"/>
                <w:sz w:val="24"/>
              </w:rPr>
            </w:pPr>
            <w:r w:rsidRPr="00A449E0">
              <w:rPr>
                <w:rFonts w:ascii="宋体" w:eastAsia="宋体" w:hAnsi="宋体" w:hint="eastAsia"/>
                <w:b/>
                <w:sz w:val="24"/>
              </w:rPr>
              <w:t>2、从现实意义上看：</w:t>
            </w:r>
            <w:r w:rsidRPr="00A449E0">
              <w:rPr>
                <w:rFonts w:ascii="宋体" w:eastAsia="宋体" w:hAnsi="宋体" w:hint="eastAsia"/>
                <w:sz w:val="24"/>
              </w:rPr>
              <w:t>在一穷二白的中国，建设者们以时代重任为己责、为国奋斗的故事是家国情怀教育的良好契机。人大制度、《宪法》诞生的过程对理解中国共产党的执政智慧以及中国的制度优越性具有重要意义</w:t>
            </w:r>
          </w:p>
        </w:tc>
      </w:tr>
      <w:tr w:rsidR="00A449E0" w:rsidRPr="00A449E0" w14:paraId="61DBBF58" w14:textId="77777777" w:rsidTr="008F31D2">
        <w:trPr>
          <w:trHeight w:val="976"/>
        </w:trPr>
        <w:tc>
          <w:tcPr>
            <w:tcW w:w="1129" w:type="dxa"/>
            <w:tcBorders>
              <w:bottom w:val="single" w:sz="4" w:space="0" w:color="auto"/>
            </w:tcBorders>
            <w:vAlign w:val="center"/>
          </w:tcPr>
          <w:p w14:paraId="3E216C02"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学情分析</w:t>
            </w:r>
          </w:p>
        </w:tc>
        <w:tc>
          <w:tcPr>
            <w:tcW w:w="12900" w:type="dxa"/>
            <w:gridSpan w:val="4"/>
            <w:tcBorders>
              <w:bottom w:val="single" w:sz="4" w:space="0" w:color="auto"/>
            </w:tcBorders>
            <w:vAlign w:val="center"/>
          </w:tcPr>
          <w:p w14:paraId="23395D8D" w14:textId="77777777" w:rsidR="00A449E0" w:rsidRPr="00A449E0" w:rsidRDefault="00A449E0" w:rsidP="00A449E0">
            <w:pPr>
              <w:pStyle w:val="a7"/>
              <w:numPr>
                <w:ilvl w:val="0"/>
                <w:numId w:val="1"/>
              </w:numPr>
              <w:spacing w:line="360" w:lineRule="auto"/>
              <w:ind w:firstLineChars="0"/>
              <w:rPr>
                <w:rFonts w:ascii="宋体" w:eastAsia="宋体" w:hAnsi="宋体"/>
                <w:sz w:val="24"/>
              </w:rPr>
            </w:pPr>
            <w:r w:rsidRPr="00A449E0">
              <w:rPr>
                <w:rFonts w:ascii="宋体" w:eastAsia="宋体" w:hAnsi="宋体" w:hint="eastAsia"/>
                <w:sz w:val="24"/>
              </w:rPr>
              <w:t>知识储备：知道五年计划（规划）和人大制度，但是知其然不知其所以然</w:t>
            </w:r>
          </w:p>
          <w:p w14:paraId="6AC6A603" w14:textId="77777777" w:rsidR="00A449E0" w:rsidRPr="00A449E0" w:rsidRDefault="00A449E0" w:rsidP="00A449E0">
            <w:pPr>
              <w:pStyle w:val="a7"/>
              <w:numPr>
                <w:ilvl w:val="0"/>
                <w:numId w:val="1"/>
              </w:numPr>
              <w:spacing w:line="360" w:lineRule="auto"/>
              <w:ind w:firstLineChars="0"/>
              <w:rPr>
                <w:rFonts w:ascii="宋体" w:eastAsia="宋体" w:hAnsi="宋体"/>
                <w:sz w:val="24"/>
              </w:rPr>
            </w:pPr>
            <w:r w:rsidRPr="00A449E0">
              <w:rPr>
                <w:rFonts w:ascii="宋体" w:eastAsia="宋体" w:hAnsi="宋体" w:hint="eastAsia"/>
                <w:sz w:val="24"/>
              </w:rPr>
              <w:t>认知水平：五年计划和人大制度等概念对八年级学生而言较为抽象，所以需要教师以小见大，以灵动的现场感来引导学生理解建国初期激情燃烧的社会现象。</w:t>
            </w:r>
          </w:p>
        </w:tc>
      </w:tr>
      <w:tr w:rsidR="00A449E0" w:rsidRPr="00A449E0" w14:paraId="6FF9073D" w14:textId="77777777" w:rsidTr="008F31D2">
        <w:trPr>
          <w:trHeight w:val="916"/>
        </w:trPr>
        <w:tc>
          <w:tcPr>
            <w:tcW w:w="1129" w:type="dxa"/>
            <w:tcBorders>
              <w:bottom w:val="single" w:sz="4" w:space="0" w:color="auto"/>
            </w:tcBorders>
            <w:vAlign w:val="center"/>
          </w:tcPr>
          <w:p w14:paraId="46486F5B"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目标分析</w:t>
            </w:r>
          </w:p>
        </w:tc>
        <w:tc>
          <w:tcPr>
            <w:tcW w:w="12900" w:type="dxa"/>
            <w:gridSpan w:val="4"/>
            <w:tcBorders>
              <w:bottom w:val="single" w:sz="4" w:space="0" w:color="auto"/>
            </w:tcBorders>
            <w:vAlign w:val="center"/>
          </w:tcPr>
          <w:p w14:paraId="63E4CE79" w14:textId="77777777" w:rsidR="00A449E0" w:rsidRPr="00A449E0" w:rsidRDefault="00A449E0" w:rsidP="00A449E0">
            <w:pPr>
              <w:spacing w:line="360" w:lineRule="auto"/>
              <w:rPr>
                <w:rFonts w:ascii="宋体" w:eastAsia="宋体" w:hAnsi="宋体"/>
                <w:b/>
                <w:bCs/>
                <w:sz w:val="24"/>
              </w:rPr>
            </w:pPr>
            <w:r w:rsidRPr="00A449E0">
              <w:rPr>
                <w:rFonts w:ascii="宋体" w:eastAsia="宋体" w:hAnsi="宋体" w:hint="eastAsia"/>
                <w:sz w:val="24"/>
              </w:rPr>
              <w:t>1、（学生）通过纵向、横向比较理解“一五计划”实施的必要性。观看数字故事，补充口诀，识记“一五计划”的主要成就；通过对比图表数据、观察“一五”时期工业布局，理解“一五”建设的意义；通过观看纪录片（节选）和研读材料，感知人大制度和宪法让人民当家作主的过程。理解人大制度诞生对中国特色的社会主义民主政治建设的意义</w:t>
            </w:r>
            <w:r w:rsidRPr="00A449E0">
              <w:rPr>
                <w:rFonts w:ascii="宋体" w:eastAsia="宋体" w:hAnsi="宋体" w:hint="eastAsia"/>
                <w:b/>
                <w:bCs/>
                <w:sz w:val="24"/>
              </w:rPr>
              <w:t>（史料运用、时空观念）</w:t>
            </w:r>
          </w:p>
          <w:p w14:paraId="5BD1DEAF" w14:textId="77777777" w:rsidR="00A449E0" w:rsidRPr="00A449E0" w:rsidRDefault="00A449E0" w:rsidP="00A449E0">
            <w:pPr>
              <w:spacing w:line="360" w:lineRule="auto"/>
              <w:rPr>
                <w:rFonts w:ascii="宋体" w:eastAsia="宋体" w:hAnsi="宋体"/>
                <w:sz w:val="24"/>
              </w:rPr>
            </w:pPr>
            <w:r w:rsidRPr="00A449E0">
              <w:rPr>
                <w:rFonts w:ascii="宋体" w:eastAsia="宋体" w:hAnsi="宋体"/>
                <w:sz w:val="24"/>
              </w:rPr>
              <w:t>2</w:t>
            </w:r>
            <w:r w:rsidRPr="00A449E0">
              <w:rPr>
                <w:rFonts w:ascii="宋体" w:eastAsia="宋体" w:hAnsi="宋体" w:hint="eastAsia"/>
                <w:sz w:val="24"/>
              </w:rPr>
              <w:t>、通过构建思维导图，理解人大制度与“一五计划”的关系，体会中国共产党的治国智慧以及人大制度的优越性；</w:t>
            </w:r>
            <w:r w:rsidRPr="00A449E0">
              <w:rPr>
                <w:rFonts w:ascii="宋体" w:eastAsia="宋体" w:hAnsi="宋体" w:hint="eastAsia"/>
                <w:b/>
                <w:bCs/>
                <w:sz w:val="24"/>
              </w:rPr>
              <w:t>（唯物史观）</w:t>
            </w:r>
          </w:p>
          <w:p w14:paraId="1D58BA8A" w14:textId="77777777" w:rsidR="00A449E0" w:rsidRPr="00A449E0" w:rsidRDefault="00A449E0" w:rsidP="00A449E0">
            <w:pPr>
              <w:spacing w:line="360" w:lineRule="auto"/>
              <w:rPr>
                <w:rFonts w:ascii="宋体" w:eastAsia="宋体" w:hAnsi="宋体"/>
                <w:sz w:val="24"/>
              </w:rPr>
            </w:pPr>
            <w:r w:rsidRPr="00A449E0">
              <w:rPr>
                <w:rFonts w:ascii="宋体" w:eastAsia="宋体" w:hAnsi="宋体"/>
                <w:sz w:val="24"/>
              </w:rPr>
              <w:t>3</w:t>
            </w:r>
            <w:r w:rsidRPr="00A449E0">
              <w:rPr>
                <w:rFonts w:ascii="宋体" w:eastAsia="宋体" w:hAnsi="宋体" w:hint="eastAsia"/>
                <w:sz w:val="24"/>
              </w:rPr>
              <w:t>、通过胡兆森的人生经历，感知模范人物以时代重任为己责的家国情怀；以“一五”时期和新中国历史上为国奋斗的“无名”英雄激发学生树立“吾运即国运”的志向。</w:t>
            </w:r>
            <w:r w:rsidRPr="00A449E0">
              <w:rPr>
                <w:rFonts w:ascii="宋体" w:eastAsia="宋体" w:hAnsi="宋体" w:hint="eastAsia"/>
                <w:b/>
                <w:bCs/>
                <w:sz w:val="24"/>
              </w:rPr>
              <w:t>（家国情怀）</w:t>
            </w:r>
          </w:p>
        </w:tc>
      </w:tr>
      <w:tr w:rsidR="00A449E0" w:rsidRPr="00A449E0" w14:paraId="7E09F2C5" w14:textId="77777777" w:rsidTr="008F31D2">
        <w:trPr>
          <w:trHeight w:val="492"/>
        </w:trPr>
        <w:tc>
          <w:tcPr>
            <w:tcW w:w="1129" w:type="dxa"/>
            <w:vMerge w:val="restart"/>
            <w:vAlign w:val="center"/>
          </w:tcPr>
          <w:p w14:paraId="3F979776"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lastRenderedPageBreak/>
              <w:t>重点难点</w:t>
            </w:r>
          </w:p>
        </w:tc>
        <w:tc>
          <w:tcPr>
            <w:tcW w:w="12900" w:type="dxa"/>
            <w:gridSpan w:val="4"/>
            <w:tcBorders>
              <w:bottom w:val="single" w:sz="4" w:space="0" w:color="auto"/>
            </w:tcBorders>
            <w:vAlign w:val="center"/>
          </w:tcPr>
          <w:p w14:paraId="359A5DB7"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重点：</w:t>
            </w:r>
            <w:r w:rsidRPr="00A449E0">
              <w:rPr>
                <w:rFonts w:ascii="宋体" w:eastAsia="宋体" w:hAnsi="宋体" w:hint="eastAsia"/>
                <w:sz w:val="24"/>
              </w:rPr>
              <w:t>了解“一五计划”、《中华人民共和国宪法》的诞生以及人大制度的确立</w:t>
            </w:r>
          </w:p>
        </w:tc>
      </w:tr>
      <w:tr w:rsidR="00A449E0" w:rsidRPr="00A449E0" w14:paraId="385D1AD2" w14:textId="77777777" w:rsidTr="008F31D2">
        <w:trPr>
          <w:trHeight w:val="492"/>
        </w:trPr>
        <w:tc>
          <w:tcPr>
            <w:tcW w:w="1129" w:type="dxa"/>
            <w:vMerge/>
            <w:tcBorders>
              <w:bottom w:val="single" w:sz="4" w:space="0" w:color="auto"/>
            </w:tcBorders>
            <w:vAlign w:val="center"/>
          </w:tcPr>
          <w:p w14:paraId="5EB35FBC" w14:textId="77777777" w:rsidR="00A449E0" w:rsidRPr="00A449E0" w:rsidRDefault="00A449E0" w:rsidP="00A449E0">
            <w:pPr>
              <w:spacing w:line="360" w:lineRule="auto"/>
              <w:rPr>
                <w:rFonts w:ascii="宋体" w:eastAsia="宋体" w:hAnsi="宋体"/>
                <w:b/>
                <w:sz w:val="24"/>
              </w:rPr>
            </w:pPr>
          </w:p>
        </w:tc>
        <w:tc>
          <w:tcPr>
            <w:tcW w:w="12900" w:type="dxa"/>
            <w:gridSpan w:val="4"/>
            <w:tcBorders>
              <w:bottom w:val="single" w:sz="4" w:space="0" w:color="auto"/>
            </w:tcBorders>
            <w:vAlign w:val="center"/>
          </w:tcPr>
          <w:p w14:paraId="226C85FE"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难点：</w:t>
            </w:r>
            <w:r w:rsidRPr="00A449E0">
              <w:rPr>
                <w:rFonts w:ascii="宋体" w:eastAsia="宋体" w:hAnsi="宋体" w:hint="eastAsia"/>
                <w:sz w:val="24"/>
              </w:rPr>
              <w:t>认识人大制度诞生对中国特色的社会主义民主政治建设的意义；理解人大制度对“一五”建设的作用，从而认识人大制度的优越性</w:t>
            </w:r>
          </w:p>
        </w:tc>
      </w:tr>
      <w:tr w:rsidR="00A449E0" w:rsidRPr="00A449E0" w14:paraId="755D4565" w14:textId="77777777" w:rsidTr="008F31D2">
        <w:trPr>
          <w:trHeight w:val="492"/>
        </w:trPr>
        <w:tc>
          <w:tcPr>
            <w:tcW w:w="1129" w:type="dxa"/>
            <w:tcBorders>
              <w:bottom w:val="single" w:sz="4" w:space="0" w:color="auto"/>
            </w:tcBorders>
            <w:vAlign w:val="center"/>
          </w:tcPr>
          <w:p w14:paraId="66DAB0F2"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设计思路</w:t>
            </w:r>
          </w:p>
        </w:tc>
        <w:tc>
          <w:tcPr>
            <w:tcW w:w="12900" w:type="dxa"/>
            <w:gridSpan w:val="4"/>
            <w:tcBorders>
              <w:bottom w:val="single" w:sz="4" w:space="0" w:color="auto"/>
            </w:tcBorders>
            <w:vAlign w:val="center"/>
          </w:tcPr>
          <w:p w14:paraId="6EC318C4" w14:textId="77777777" w:rsidR="00A449E0" w:rsidRPr="00A449E0" w:rsidRDefault="00A449E0" w:rsidP="00A449E0">
            <w:pPr>
              <w:spacing w:line="360" w:lineRule="auto"/>
              <w:ind w:firstLineChars="200" w:firstLine="480"/>
              <w:rPr>
                <w:rFonts w:ascii="宋体" w:eastAsia="宋体" w:hAnsi="宋体"/>
                <w:sz w:val="24"/>
              </w:rPr>
            </w:pPr>
            <w:r w:rsidRPr="00A449E0">
              <w:rPr>
                <w:rFonts w:ascii="宋体" w:eastAsia="宋体" w:hAnsi="宋体" w:hint="eastAsia"/>
                <w:sz w:val="24"/>
              </w:rPr>
              <w:t>以“无名”英雄胡兆森在“一五”建设和第一届人大会的经历为线索展开本课。以小见大，以典型人物在第一届人大会上的所见、所感、所想展示共产党作为新中国执政党的治国智慧；以其在“一五”建设中的所见、所闻、所做展现“吾辈奋发”与“国运繁昌”的关系；由远及近，以“无名”英雄胡兆森引出“一五”建设时期乃至整个新中国历史上为国奋斗的“无名”英雄，揭示吾辈奋发，国运繁昌的线索</w:t>
            </w:r>
          </w:p>
          <w:p w14:paraId="4D9A03C6" w14:textId="77777777" w:rsidR="00A449E0" w:rsidRPr="00A449E0" w:rsidRDefault="00A449E0" w:rsidP="00A449E0">
            <w:pPr>
              <w:spacing w:line="360" w:lineRule="auto"/>
              <w:rPr>
                <w:rFonts w:ascii="宋体" w:eastAsia="宋体" w:hAnsi="宋体"/>
                <w:b/>
                <w:bCs/>
                <w:sz w:val="24"/>
              </w:rPr>
            </w:pPr>
            <w:r w:rsidRPr="00A449E0">
              <w:rPr>
                <w:rFonts w:ascii="宋体" w:eastAsia="宋体" w:hAnsi="宋体" w:hint="eastAsia"/>
                <w:b/>
                <w:bCs/>
                <w:sz w:val="24"/>
              </w:rPr>
              <w:t>课魂：吾运即国运</w:t>
            </w:r>
          </w:p>
          <w:p w14:paraId="288FA46A" w14:textId="77777777" w:rsidR="00A449E0" w:rsidRPr="00A449E0" w:rsidRDefault="00A449E0" w:rsidP="00A449E0">
            <w:pPr>
              <w:spacing w:line="360" w:lineRule="auto"/>
              <w:rPr>
                <w:rFonts w:ascii="宋体" w:eastAsia="宋体" w:hAnsi="宋体"/>
                <w:b/>
                <w:bCs/>
                <w:sz w:val="24"/>
              </w:rPr>
            </w:pPr>
            <w:r w:rsidRPr="00A449E0">
              <w:rPr>
                <w:rFonts w:ascii="宋体" w:eastAsia="宋体" w:hAnsi="宋体" w:hint="eastAsia"/>
                <w:b/>
                <w:bCs/>
                <w:sz w:val="24"/>
              </w:rPr>
              <w:t>明线：胡兆森在“一五”建设和第一届人大会上的经历</w:t>
            </w:r>
          </w:p>
          <w:p w14:paraId="29A3360C" w14:textId="77777777" w:rsidR="00A449E0" w:rsidRPr="00A449E0" w:rsidRDefault="00A449E0" w:rsidP="00A449E0">
            <w:pPr>
              <w:tabs>
                <w:tab w:val="left" w:pos="837"/>
              </w:tabs>
              <w:spacing w:line="360" w:lineRule="auto"/>
              <w:rPr>
                <w:rFonts w:ascii="宋体" w:eastAsia="宋体" w:hAnsi="宋体"/>
                <w:b/>
                <w:sz w:val="24"/>
              </w:rPr>
            </w:pPr>
            <w:r w:rsidRPr="00A449E0">
              <w:rPr>
                <w:rFonts w:ascii="宋体" w:eastAsia="宋体" w:hAnsi="宋体" w:hint="eastAsia"/>
                <w:b/>
                <w:bCs/>
                <w:sz w:val="24"/>
              </w:rPr>
              <w:t>暗线：吾辈奋发，国运繁昌</w:t>
            </w:r>
          </w:p>
        </w:tc>
      </w:tr>
      <w:tr w:rsidR="00A449E0" w:rsidRPr="00A449E0" w14:paraId="5D705B20" w14:textId="77777777" w:rsidTr="008F31D2">
        <w:trPr>
          <w:cantSplit/>
          <w:trHeight w:val="552"/>
        </w:trPr>
        <w:tc>
          <w:tcPr>
            <w:tcW w:w="1129" w:type="dxa"/>
            <w:shd w:val="clear" w:color="auto" w:fill="F3F3F3"/>
            <w:vAlign w:val="center"/>
          </w:tcPr>
          <w:p w14:paraId="163C2822" w14:textId="77777777" w:rsidR="00A449E0" w:rsidRPr="00A449E0" w:rsidRDefault="00A449E0" w:rsidP="00A449E0">
            <w:pPr>
              <w:spacing w:line="360" w:lineRule="auto"/>
              <w:jc w:val="center"/>
              <w:rPr>
                <w:rFonts w:ascii="宋体" w:eastAsia="宋体" w:hAnsi="宋体"/>
                <w:b/>
                <w:sz w:val="24"/>
              </w:rPr>
            </w:pPr>
            <w:r w:rsidRPr="00A449E0">
              <w:rPr>
                <w:rFonts w:ascii="宋体" w:eastAsia="宋体" w:hAnsi="宋体" w:hint="eastAsia"/>
                <w:b/>
                <w:sz w:val="24"/>
              </w:rPr>
              <w:t>教学过程</w:t>
            </w:r>
          </w:p>
        </w:tc>
        <w:tc>
          <w:tcPr>
            <w:tcW w:w="5387" w:type="dxa"/>
            <w:gridSpan w:val="2"/>
            <w:shd w:val="clear" w:color="auto" w:fill="F3F3F3"/>
            <w:vAlign w:val="center"/>
          </w:tcPr>
          <w:p w14:paraId="1CDC5E52" w14:textId="77777777" w:rsidR="00A449E0" w:rsidRPr="00A449E0" w:rsidRDefault="00A449E0" w:rsidP="00A449E0">
            <w:pPr>
              <w:tabs>
                <w:tab w:val="center" w:pos="749"/>
                <w:tab w:val="right" w:pos="1376"/>
              </w:tabs>
              <w:spacing w:line="360" w:lineRule="auto"/>
              <w:jc w:val="center"/>
              <w:rPr>
                <w:rFonts w:ascii="宋体" w:eastAsia="宋体" w:hAnsi="宋体"/>
                <w:b/>
                <w:sz w:val="24"/>
              </w:rPr>
            </w:pPr>
            <w:r w:rsidRPr="00A449E0">
              <w:rPr>
                <w:rFonts w:ascii="宋体" w:eastAsia="宋体" w:hAnsi="宋体" w:hint="eastAsia"/>
                <w:b/>
                <w:sz w:val="24"/>
              </w:rPr>
              <w:t>教师活动</w:t>
            </w:r>
          </w:p>
        </w:tc>
        <w:tc>
          <w:tcPr>
            <w:tcW w:w="3827" w:type="dxa"/>
            <w:shd w:val="clear" w:color="auto" w:fill="F3F3F3"/>
            <w:vAlign w:val="center"/>
          </w:tcPr>
          <w:p w14:paraId="4D1B2B95" w14:textId="77777777" w:rsidR="00A449E0" w:rsidRPr="00A449E0" w:rsidRDefault="00A449E0" w:rsidP="00A449E0">
            <w:pPr>
              <w:spacing w:line="360" w:lineRule="auto"/>
              <w:jc w:val="center"/>
              <w:rPr>
                <w:rFonts w:ascii="宋体" w:eastAsia="宋体" w:hAnsi="宋体"/>
                <w:b/>
                <w:sz w:val="24"/>
              </w:rPr>
            </w:pPr>
            <w:r w:rsidRPr="00A449E0">
              <w:rPr>
                <w:rFonts w:ascii="宋体" w:eastAsia="宋体" w:hAnsi="宋体" w:hint="eastAsia"/>
                <w:b/>
                <w:sz w:val="24"/>
              </w:rPr>
              <w:t>学生活动</w:t>
            </w:r>
          </w:p>
        </w:tc>
        <w:tc>
          <w:tcPr>
            <w:tcW w:w="3686" w:type="dxa"/>
            <w:shd w:val="clear" w:color="auto" w:fill="F3F3F3"/>
            <w:vAlign w:val="center"/>
          </w:tcPr>
          <w:p w14:paraId="2663CB06" w14:textId="77777777" w:rsidR="00A449E0" w:rsidRPr="00A449E0" w:rsidRDefault="00A449E0" w:rsidP="00A449E0">
            <w:pPr>
              <w:spacing w:line="360" w:lineRule="auto"/>
              <w:jc w:val="center"/>
              <w:rPr>
                <w:rFonts w:ascii="宋体" w:eastAsia="宋体" w:hAnsi="宋体"/>
                <w:b/>
                <w:sz w:val="24"/>
              </w:rPr>
            </w:pPr>
            <w:r w:rsidRPr="00A449E0">
              <w:rPr>
                <w:rFonts w:ascii="宋体" w:eastAsia="宋体" w:hAnsi="宋体" w:hint="eastAsia"/>
                <w:b/>
                <w:sz w:val="24"/>
              </w:rPr>
              <w:t>设计意图</w:t>
            </w:r>
          </w:p>
        </w:tc>
      </w:tr>
      <w:tr w:rsidR="00A449E0" w:rsidRPr="00A449E0" w14:paraId="1ED80873" w14:textId="77777777" w:rsidTr="008F31D2">
        <w:trPr>
          <w:cantSplit/>
          <w:trHeight w:val="1124"/>
        </w:trPr>
        <w:tc>
          <w:tcPr>
            <w:tcW w:w="1129" w:type="dxa"/>
            <w:shd w:val="clear" w:color="auto" w:fill="F3F3F3"/>
            <w:vAlign w:val="center"/>
          </w:tcPr>
          <w:p w14:paraId="3A64D270" w14:textId="77777777" w:rsidR="00A449E0" w:rsidRPr="00A449E0" w:rsidRDefault="00A449E0" w:rsidP="00A449E0">
            <w:pPr>
              <w:spacing w:line="360" w:lineRule="auto"/>
              <w:jc w:val="center"/>
              <w:rPr>
                <w:rFonts w:ascii="宋体" w:eastAsia="宋体" w:hAnsi="宋体"/>
                <w:b/>
                <w:sz w:val="24"/>
              </w:rPr>
            </w:pPr>
            <w:r w:rsidRPr="00A449E0">
              <w:rPr>
                <w:rFonts w:ascii="宋体" w:eastAsia="宋体" w:hAnsi="宋体" w:hint="eastAsia"/>
                <w:b/>
                <w:sz w:val="24"/>
              </w:rPr>
              <w:t>新课导入</w:t>
            </w:r>
          </w:p>
        </w:tc>
        <w:tc>
          <w:tcPr>
            <w:tcW w:w="5387" w:type="dxa"/>
            <w:gridSpan w:val="2"/>
            <w:shd w:val="clear" w:color="auto" w:fill="F3F3F3"/>
            <w:vAlign w:val="center"/>
          </w:tcPr>
          <w:p w14:paraId="48E9D72C" w14:textId="77777777" w:rsidR="00A449E0" w:rsidRPr="00A449E0" w:rsidRDefault="00A449E0" w:rsidP="00A449E0">
            <w:pPr>
              <w:tabs>
                <w:tab w:val="center" w:pos="749"/>
                <w:tab w:val="right" w:pos="1376"/>
              </w:tabs>
              <w:spacing w:line="360" w:lineRule="auto"/>
              <w:jc w:val="center"/>
              <w:rPr>
                <w:rFonts w:ascii="宋体" w:eastAsia="宋体" w:hAnsi="宋体"/>
                <w:b/>
                <w:sz w:val="24"/>
              </w:rPr>
            </w:pPr>
            <w:r w:rsidRPr="00A449E0">
              <w:rPr>
                <w:rFonts w:ascii="宋体" w:eastAsia="宋体" w:hAnsi="宋体" w:hint="eastAsia"/>
                <w:b/>
                <w:sz w:val="24"/>
              </w:rPr>
              <w:t>展示当今流量人物和“一五”建设者的照片，引导学生识别；随机采访学生：为什么对左边人物能异口同声，对右边人物却是鸦雀无声？</w:t>
            </w:r>
          </w:p>
        </w:tc>
        <w:tc>
          <w:tcPr>
            <w:tcW w:w="3827" w:type="dxa"/>
            <w:shd w:val="clear" w:color="auto" w:fill="F3F3F3"/>
            <w:vAlign w:val="center"/>
          </w:tcPr>
          <w:p w14:paraId="4DF08D92"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大声说出自己认识的人物名字并分析原因</w:t>
            </w:r>
          </w:p>
        </w:tc>
        <w:tc>
          <w:tcPr>
            <w:tcW w:w="3686" w:type="dxa"/>
            <w:shd w:val="clear" w:color="auto" w:fill="F3F3F3"/>
            <w:vAlign w:val="center"/>
          </w:tcPr>
          <w:p w14:paraId="20740B08"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从学生熟知的人物出发，对比冲突，激发学习兴趣</w:t>
            </w:r>
          </w:p>
        </w:tc>
      </w:tr>
      <w:tr w:rsidR="00A449E0" w:rsidRPr="00A449E0" w14:paraId="188895A7" w14:textId="77777777" w:rsidTr="008F31D2">
        <w:trPr>
          <w:cantSplit/>
          <w:trHeight w:val="500"/>
        </w:trPr>
        <w:tc>
          <w:tcPr>
            <w:tcW w:w="14029" w:type="dxa"/>
            <w:gridSpan w:val="5"/>
            <w:shd w:val="clear" w:color="auto" w:fill="F3F3F3"/>
            <w:vAlign w:val="center"/>
          </w:tcPr>
          <w:p w14:paraId="60C8F5BF"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过渡：</w:t>
            </w:r>
            <w:r w:rsidRPr="00A449E0">
              <w:rPr>
                <w:rFonts w:ascii="宋体" w:eastAsia="宋体" w:hAnsi="宋体" w:hint="eastAsia"/>
                <w:bCs/>
                <w:sz w:val="24"/>
              </w:rPr>
              <w:t>这些鲜为人知的人物却是新中国某些领域的开拓者，他们一生演绎着一个个吾运与国运的故事</w:t>
            </w:r>
          </w:p>
        </w:tc>
      </w:tr>
      <w:tr w:rsidR="00A449E0" w:rsidRPr="00A449E0" w14:paraId="32435405" w14:textId="77777777" w:rsidTr="008F31D2">
        <w:trPr>
          <w:cantSplit/>
          <w:trHeight w:val="1041"/>
        </w:trPr>
        <w:tc>
          <w:tcPr>
            <w:tcW w:w="1129" w:type="dxa"/>
            <w:vMerge w:val="restart"/>
            <w:shd w:val="clear" w:color="auto" w:fill="F3F3F3"/>
            <w:vAlign w:val="center"/>
          </w:tcPr>
          <w:p w14:paraId="4AE1E569"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第一篇章</w:t>
            </w:r>
          </w:p>
          <w:p w14:paraId="572ABA65"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乱世殇殇殷殷</w:t>
            </w:r>
            <w:r w:rsidRPr="00A449E0">
              <w:rPr>
                <w:rFonts w:ascii="宋体" w:eastAsia="宋体" w:hAnsi="宋体" w:hint="eastAsia"/>
                <w:b/>
                <w:sz w:val="24"/>
              </w:rPr>
              <w:lastRenderedPageBreak/>
              <w:t>救国心</w:t>
            </w:r>
          </w:p>
        </w:tc>
        <w:tc>
          <w:tcPr>
            <w:tcW w:w="5387" w:type="dxa"/>
            <w:gridSpan w:val="2"/>
            <w:shd w:val="clear" w:color="auto" w:fill="F3F3F3"/>
            <w:vAlign w:val="center"/>
          </w:tcPr>
          <w:p w14:paraId="1D3D98F3"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lastRenderedPageBreak/>
              <w:t>展现胡兆森建国前的人生经历。</w:t>
            </w:r>
          </w:p>
          <w:p w14:paraId="5F21571A" w14:textId="77777777" w:rsidR="00A449E0" w:rsidRPr="00A449E0" w:rsidRDefault="00A449E0" w:rsidP="00A449E0">
            <w:pPr>
              <w:spacing w:line="360" w:lineRule="auto"/>
              <w:jc w:val="left"/>
              <w:rPr>
                <w:rFonts w:ascii="宋体" w:eastAsia="宋体" w:hAnsi="宋体"/>
                <w:sz w:val="24"/>
              </w:rPr>
            </w:pPr>
            <w:r w:rsidRPr="00A449E0">
              <w:rPr>
                <w:rFonts w:ascii="宋体" w:eastAsia="宋体" w:hAnsi="宋体" w:hint="eastAsia"/>
                <w:b/>
                <w:sz w:val="24"/>
              </w:rPr>
              <w:t>提出问题：在当时的时代背景下，胡兆森能否安稳求学？为什么？</w:t>
            </w:r>
          </w:p>
        </w:tc>
        <w:tc>
          <w:tcPr>
            <w:tcW w:w="3827" w:type="dxa"/>
            <w:shd w:val="clear" w:color="auto" w:fill="F3F3F3"/>
            <w:vAlign w:val="center"/>
          </w:tcPr>
          <w:p w14:paraId="1D175C76"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思考在当时的时代背景下，胡兆森的遭遇；感知国运与吾运息息相关</w:t>
            </w:r>
          </w:p>
        </w:tc>
        <w:tc>
          <w:tcPr>
            <w:tcW w:w="3686" w:type="dxa"/>
            <w:shd w:val="clear" w:color="auto" w:fill="F3F3F3"/>
            <w:vAlign w:val="center"/>
          </w:tcPr>
          <w:p w14:paraId="2442D071"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以人物故事为切入，让历史课堂充满人性的温度。</w:t>
            </w:r>
          </w:p>
        </w:tc>
      </w:tr>
      <w:tr w:rsidR="00A449E0" w:rsidRPr="00A449E0" w14:paraId="47FDB32A" w14:textId="77777777" w:rsidTr="008F31D2">
        <w:trPr>
          <w:cantSplit/>
          <w:trHeight w:val="420"/>
        </w:trPr>
        <w:tc>
          <w:tcPr>
            <w:tcW w:w="1129" w:type="dxa"/>
            <w:vMerge/>
            <w:shd w:val="clear" w:color="auto" w:fill="F3F3F3"/>
            <w:vAlign w:val="center"/>
          </w:tcPr>
          <w:p w14:paraId="5BFB1CE8" w14:textId="77777777" w:rsidR="00A449E0" w:rsidRPr="00A449E0" w:rsidRDefault="00A449E0" w:rsidP="00A449E0">
            <w:pPr>
              <w:spacing w:line="360" w:lineRule="auto"/>
              <w:rPr>
                <w:rFonts w:ascii="宋体" w:eastAsia="宋体" w:hAnsi="宋体"/>
                <w:b/>
                <w:sz w:val="24"/>
              </w:rPr>
            </w:pPr>
          </w:p>
        </w:tc>
        <w:tc>
          <w:tcPr>
            <w:tcW w:w="5387" w:type="dxa"/>
            <w:gridSpan w:val="2"/>
            <w:shd w:val="clear" w:color="auto" w:fill="F3F3F3"/>
            <w:vAlign w:val="center"/>
          </w:tcPr>
          <w:p w14:paraId="4B90C8FF"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展示胡兆森在救国路上的事迹</w:t>
            </w:r>
          </w:p>
        </w:tc>
        <w:tc>
          <w:tcPr>
            <w:tcW w:w="3827" w:type="dxa"/>
            <w:shd w:val="clear" w:color="auto" w:fill="F3F3F3"/>
            <w:vAlign w:val="center"/>
          </w:tcPr>
          <w:p w14:paraId="0C7BBAE0"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了解胡兆森在殇殇乱世下的救国</w:t>
            </w:r>
            <w:r w:rsidRPr="00A449E0">
              <w:rPr>
                <w:rFonts w:ascii="宋体" w:eastAsia="宋体" w:hAnsi="宋体" w:hint="eastAsia"/>
                <w:b/>
                <w:sz w:val="24"/>
              </w:rPr>
              <w:lastRenderedPageBreak/>
              <w:t>心</w:t>
            </w:r>
          </w:p>
        </w:tc>
        <w:tc>
          <w:tcPr>
            <w:tcW w:w="3686" w:type="dxa"/>
            <w:shd w:val="clear" w:color="auto" w:fill="F3F3F3"/>
            <w:vAlign w:val="center"/>
          </w:tcPr>
          <w:p w14:paraId="01BCEDDC"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lastRenderedPageBreak/>
              <w:t>在灵动的故事中体会动乱年代有</w:t>
            </w:r>
            <w:r w:rsidRPr="00A449E0">
              <w:rPr>
                <w:rFonts w:ascii="宋体" w:eastAsia="宋体" w:hAnsi="宋体" w:hint="eastAsia"/>
                <w:b/>
                <w:sz w:val="24"/>
              </w:rPr>
              <w:lastRenderedPageBreak/>
              <w:t>志青年“天下兴亡，匹夫有责”的时代责任感和家国情怀</w:t>
            </w:r>
          </w:p>
        </w:tc>
      </w:tr>
      <w:tr w:rsidR="00A449E0" w:rsidRPr="00A449E0" w14:paraId="28EA031D" w14:textId="77777777" w:rsidTr="008F31D2">
        <w:trPr>
          <w:cantSplit/>
          <w:trHeight w:val="309"/>
        </w:trPr>
        <w:tc>
          <w:tcPr>
            <w:tcW w:w="14029" w:type="dxa"/>
            <w:gridSpan w:val="5"/>
            <w:shd w:val="clear" w:color="auto" w:fill="F3F3F3"/>
            <w:vAlign w:val="center"/>
          </w:tcPr>
          <w:p w14:paraId="6ACF2C79"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lastRenderedPageBreak/>
              <w:t>过渡：</w:t>
            </w:r>
            <w:r w:rsidRPr="00A449E0">
              <w:rPr>
                <w:rFonts w:ascii="宋体" w:eastAsia="宋体" w:hAnsi="宋体" w:hint="eastAsia"/>
                <w:bCs/>
                <w:sz w:val="24"/>
              </w:rPr>
              <w:t>1</w:t>
            </w:r>
            <w:r w:rsidRPr="00A449E0">
              <w:rPr>
                <w:rFonts w:ascii="宋体" w:eastAsia="宋体" w:hAnsi="宋体"/>
                <w:bCs/>
                <w:sz w:val="24"/>
              </w:rPr>
              <w:t>949</w:t>
            </w:r>
            <w:r w:rsidRPr="00A449E0">
              <w:rPr>
                <w:rFonts w:ascii="宋体" w:eastAsia="宋体" w:hAnsi="宋体" w:hint="eastAsia"/>
                <w:bCs/>
                <w:sz w:val="24"/>
              </w:rPr>
              <w:t>年，新中国的成立，是振奋人心，也是一份新的使命</w:t>
            </w:r>
          </w:p>
        </w:tc>
      </w:tr>
      <w:tr w:rsidR="00A449E0" w:rsidRPr="00A449E0" w14:paraId="7514B5E4" w14:textId="77777777" w:rsidTr="008F31D2">
        <w:trPr>
          <w:cantSplit/>
          <w:trHeight w:val="1546"/>
        </w:trPr>
        <w:tc>
          <w:tcPr>
            <w:tcW w:w="1129" w:type="dxa"/>
            <w:vMerge w:val="restart"/>
            <w:shd w:val="clear" w:color="auto" w:fill="F3F3F3"/>
            <w:vAlign w:val="center"/>
          </w:tcPr>
          <w:p w14:paraId="34862B67" w14:textId="77777777" w:rsidR="00A449E0" w:rsidRPr="00A449E0" w:rsidRDefault="00A449E0" w:rsidP="00A449E0">
            <w:pPr>
              <w:spacing w:line="360" w:lineRule="auto"/>
              <w:rPr>
                <w:rFonts w:ascii="宋体" w:eastAsia="宋体" w:hAnsi="宋体"/>
                <w:b/>
                <w:bCs/>
                <w:sz w:val="24"/>
              </w:rPr>
            </w:pPr>
          </w:p>
          <w:p w14:paraId="1A3BED48" w14:textId="77777777" w:rsidR="00A449E0" w:rsidRPr="00A449E0" w:rsidRDefault="00A449E0" w:rsidP="00A449E0">
            <w:pPr>
              <w:spacing w:line="360" w:lineRule="auto"/>
              <w:rPr>
                <w:rFonts w:ascii="宋体" w:eastAsia="宋体" w:hAnsi="宋体"/>
                <w:b/>
                <w:bCs/>
                <w:sz w:val="24"/>
              </w:rPr>
            </w:pPr>
          </w:p>
          <w:p w14:paraId="080A94FD" w14:textId="77777777" w:rsidR="00A449E0" w:rsidRPr="00A449E0" w:rsidRDefault="00A449E0" w:rsidP="00A449E0">
            <w:pPr>
              <w:spacing w:line="360" w:lineRule="auto"/>
              <w:rPr>
                <w:rFonts w:ascii="宋体" w:eastAsia="宋体" w:hAnsi="宋体"/>
                <w:b/>
                <w:bCs/>
                <w:sz w:val="24"/>
              </w:rPr>
            </w:pPr>
          </w:p>
          <w:p w14:paraId="1902595F" w14:textId="77777777" w:rsidR="00A449E0" w:rsidRPr="00A449E0" w:rsidRDefault="00A449E0" w:rsidP="00A449E0">
            <w:pPr>
              <w:spacing w:line="360" w:lineRule="auto"/>
              <w:rPr>
                <w:rFonts w:ascii="宋体" w:eastAsia="宋体" w:hAnsi="宋体"/>
                <w:b/>
                <w:bCs/>
                <w:sz w:val="24"/>
              </w:rPr>
            </w:pPr>
          </w:p>
          <w:p w14:paraId="0A2B527A" w14:textId="77777777" w:rsidR="00A449E0" w:rsidRPr="00A449E0" w:rsidRDefault="00A449E0" w:rsidP="00A449E0">
            <w:pPr>
              <w:spacing w:line="360" w:lineRule="auto"/>
              <w:rPr>
                <w:rFonts w:ascii="宋体" w:eastAsia="宋体" w:hAnsi="宋体"/>
                <w:b/>
                <w:bCs/>
                <w:sz w:val="24"/>
              </w:rPr>
            </w:pPr>
          </w:p>
          <w:p w14:paraId="3B07D84E" w14:textId="77777777" w:rsidR="00A449E0" w:rsidRPr="00A449E0" w:rsidRDefault="00A449E0" w:rsidP="00A449E0">
            <w:pPr>
              <w:spacing w:line="360" w:lineRule="auto"/>
              <w:rPr>
                <w:rFonts w:ascii="宋体" w:eastAsia="宋体" w:hAnsi="宋体"/>
                <w:b/>
                <w:bCs/>
                <w:sz w:val="24"/>
              </w:rPr>
            </w:pPr>
          </w:p>
          <w:p w14:paraId="3701F4D7" w14:textId="77777777" w:rsidR="00A449E0" w:rsidRPr="00A449E0" w:rsidRDefault="00A449E0" w:rsidP="00A449E0">
            <w:pPr>
              <w:spacing w:line="360" w:lineRule="auto"/>
              <w:rPr>
                <w:rFonts w:ascii="宋体" w:eastAsia="宋体" w:hAnsi="宋体"/>
                <w:b/>
                <w:bCs/>
                <w:sz w:val="24"/>
              </w:rPr>
            </w:pPr>
          </w:p>
          <w:p w14:paraId="611AA10A" w14:textId="77777777" w:rsidR="00A449E0" w:rsidRPr="00A449E0" w:rsidRDefault="00A449E0" w:rsidP="00A449E0">
            <w:pPr>
              <w:spacing w:line="360" w:lineRule="auto"/>
              <w:rPr>
                <w:rFonts w:ascii="宋体" w:eastAsia="宋体" w:hAnsi="宋体"/>
                <w:b/>
                <w:bCs/>
                <w:sz w:val="24"/>
              </w:rPr>
            </w:pPr>
          </w:p>
          <w:p w14:paraId="55A0DAAB" w14:textId="77777777" w:rsidR="00A449E0" w:rsidRPr="00A449E0" w:rsidRDefault="00A449E0" w:rsidP="00A449E0">
            <w:pPr>
              <w:spacing w:line="360" w:lineRule="auto"/>
              <w:rPr>
                <w:rFonts w:ascii="宋体" w:eastAsia="宋体" w:hAnsi="宋体"/>
                <w:b/>
                <w:bCs/>
                <w:sz w:val="24"/>
              </w:rPr>
            </w:pPr>
          </w:p>
          <w:p w14:paraId="16F1AA64"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 xml:space="preserve">第二篇章 </w:t>
            </w:r>
          </w:p>
          <w:p w14:paraId="502270C1"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前路迢迢</w:t>
            </w:r>
          </w:p>
          <w:p w14:paraId="544C7F51"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拳拳兴国志</w:t>
            </w:r>
          </w:p>
          <w:p w14:paraId="15BD3326" w14:textId="77777777" w:rsidR="00A449E0" w:rsidRPr="00A449E0" w:rsidRDefault="00A449E0" w:rsidP="00A449E0">
            <w:pPr>
              <w:spacing w:line="360" w:lineRule="auto"/>
              <w:rPr>
                <w:rFonts w:ascii="宋体" w:eastAsia="宋体" w:hAnsi="宋体"/>
                <w:b/>
                <w:bCs/>
                <w:sz w:val="24"/>
              </w:rPr>
            </w:pPr>
          </w:p>
          <w:p w14:paraId="166001CA" w14:textId="77777777" w:rsidR="00A449E0" w:rsidRPr="00A449E0" w:rsidRDefault="00A449E0" w:rsidP="00A449E0">
            <w:pPr>
              <w:spacing w:line="360" w:lineRule="auto"/>
              <w:rPr>
                <w:rFonts w:ascii="宋体" w:eastAsia="宋体" w:hAnsi="宋体"/>
                <w:b/>
                <w:sz w:val="24"/>
              </w:rPr>
            </w:pPr>
          </w:p>
          <w:p w14:paraId="7C3152B5" w14:textId="77777777" w:rsidR="00A449E0" w:rsidRPr="00A449E0" w:rsidRDefault="00A449E0" w:rsidP="00A449E0">
            <w:pPr>
              <w:spacing w:line="360" w:lineRule="auto"/>
              <w:rPr>
                <w:rFonts w:ascii="宋体" w:eastAsia="宋体" w:hAnsi="宋体"/>
                <w:b/>
                <w:sz w:val="24"/>
              </w:rPr>
            </w:pPr>
          </w:p>
          <w:p w14:paraId="0B3EF007" w14:textId="77777777" w:rsidR="00A449E0" w:rsidRPr="00A449E0" w:rsidRDefault="00A449E0" w:rsidP="00A449E0">
            <w:pPr>
              <w:spacing w:line="360" w:lineRule="auto"/>
              <w:rPr>
                <w:rFonts w:ascii="宋体" w:eastAsia="宋体" w:hAnsi="宋体"/>
                <w:b/>
                <w:sz w:val="24"/>
              </w:rPr>
            </w:pPr>
          </w:p>
          <w:p w14:paraId="088B0334" w14:textId="77777777" w:rsidR="00A449E0" w:rsidRPr="00A449E0" w:rsidRDefault="00A449E0" w:rsidP="00A449E0">
            <w:pPr>
              <w:spacing w:line="360" w:lineRule="auto"/>
              <w:rPr>
                <w:rFonts w:ascii="宋体" w:eastAsia="宋体" w:hAnsi="宋体"/>
                <w:b/>
                <w:sz w:val="24"/>
              </w:rPr>
            </w:pPr>
          </w:p>
          <w:p w14:paraId="5806A061" w14:textId="77777777" w:rsidR="00A449E0" w:rsidRPr="00A449E0" w:rsidRDefault="00A449E0" w:rsidP="00A449E0">
            <w:pPr>
              <w:spacing w:line="360" w:lineRule="auto"/>
              <w:rPr>
                <w:rFonts w:ascii="宋体" w:eastAsia="宋体" w:hAnsi="宋体"/>
                <w:b/>
                <w:sz w:val="24"/>
              </w:rPr>
            </w:pPr>
          </w:p>
          <w:p w14:paraId="114395D0" w14:textId="77777777" w:rsidR="00A449E0" w:rsidRPr="00A449E0" w:rsidRDefault="00A449E0" w:rsidP="00A449E0">
            <w:pPr>
              <w:spacing w:line="360" w:lineRule="auto"/>
              <w:rPr>
                <w:rFonts w:ascii="宋体" w:eastAsia="宋体" w:hAnsi="宋体"/>
                <w:b/>
                <w:sz w:val="24"/>
              </w:rPr>
            </w:pPr>
          </w:p>
          <w:p w14:paraId="68D7079B" w14:textId="77777777" w:rsidR="00A449E0" w:rsidRPr="00A449E0" w:rsidRDefault="00A449E0" w:rsidP="00A449E0">
            <w:pPr>
              <w:spacing w:line="360" w:lineRule="auto"/>
              <w:rPr>
                <w:rFonts w:ascii="宋体" w:eastAsia="宋体" w:hAnsi="宋体"/>
                <w:b/>
                <w:sz w:val="24"/>
              </w:rPr>
            </w:pPr>
          </w:p>
          <w:p w14:paraId="1C4BA43F" w14:textId="77777777" w:rsidR="00A449E0" w:rsidRPr="00A449E0" w:rsidRDefault="00A449E0" w:rsidP="00A449E0">
            <w:pPr>
              <w:spacing w:line="360" w:lineRule="auto"/>
              <w:rPr>
                <w:rFonts w:ascii="宋体" w:eastAsia="宋体" w:hAnsi="宋体"/>
                <w:b/>
                <w:sz w:val="24"/>
              </w:rPr>
            </w:pPr>
          </w:p>
          <w:p w14:paraId="1CE8BDAF" w14:textId="77777777" w:rsidR="00A449E0" w:rsidRPr="00A449E0" w:rsidRDefault="00A449E0" w:rsidP="00A449E0">
            <w:pPr>
              <w:spacing w:line="360" w:lineRule="auto"/>
              <w:rPr>
                <w:rFonts w:ascii="宋体" w:eastAsia="宋体" w:hAnsi="宋体"/>
                <w:b/>
                <w:sz w:val="24"/>
              </w:rPr>
            </w:pPr>
          </w:p>
          <w:p w14:paraId="27C1B047" w14:textId="77777777" w:rsidR="00A449E0" w:rsidRPr="00A449E0" w:rsidRDefault="00A449E0" w:rsidP="00A449E0">
            <w:pPr>
              <w:spacing w:line="360" w:lineRule="auto"/>
              <w:rPr>
                <w:rFonts w:ascii="宋体" w:eastAsia="宋体" w:hAnsi="宋体"/>
                <w:b/>
                <w:sz w:val="24"/>
              </w:rPr>
            </w:pPr>
          </w:p>
          <w:p w14:paraId="4C945521" w14:textId="77777777" w:rsidR="00A449E0" w:rsidRPr="00A449E0" w:rsidRDefault="00A449E0" w:rsidP="00A449E0">
            <w:pPr>
              <w:spacing w:line="360" w:lineRule="auto"/>
              <w:rPr>
                <w:rFonts w:ascii="宋体" w:eastAsia="宋体" w:hAnsi="宋体"/>
                <w:b/>
                <w:sz w:val="24"/>
              </w:rPr>
            </w:pPr>
          </w:p>
          <w:p w14:paraId="7192BBCF" w14:textId="77777777" w:rsidR="00A449E0" w:rsidRPr="00A449E0" w:rsidRDefault="00A449E0" w:rsidP="00A449E0">
            <w:pPr>
              <w:spacing w:line="360" w:lineRule="auto"/>
              <w:rPr>
                <w:rFonts w:ascii="宋体" w:eastAsia="宋体" w:hAnsi="宋体"/>
                <w:b/>
                <w:sz w:val="24"/>
              </w:rPr>
            </w:pPr>
          </w:p>
          <w:p w14:paraId="253BF8D3" w14:textId="77777777" w:rsidR="00A449E0" w:rsidRPr="00A449E0" w:rsidRDefault="00A449E0" w:rsidP="00A449E0">
            <w:pPr>
              <w:spacing w:line="360" w:lineRule="auto"/>
              <w:rPr>
                <w:rFonts w:ascii="宋体" w:eastAsia="宋体" w:hAnsi="宋体"/>
                <w:b/>
                <w:sz w:val="24"/>
              </w:rPr>
            </w:pPr>
          </w:p>
          <w:p w14:paraId="08C57D9D" w14:textId="77777777" w:rsidR="00A449E0" w:rsidRPr="00A449E0" w:rsidRDefault="00A449E0" w:rsidP="00A449E0">
            <w:pPr>
              <w:spacing w:line="360" w:lineRule="auto"/>
              <w:rPr>
                <w:rFonts w:ascii="宋体" w:eastAsia="宋体" w:hAnsi="宋体"/>
                <w:b/>
                <w:sz w:val="24"/>
              </w:rPr>
            </w:pPr>
          </w:p>
          <w:p w14:paraId="1B70A40A" w14:textId="77777777" w:rsidR="00A449E0" w:rsidRPr="00A449E0" w:rsidRDefault="00A449E0" w:rsidP="00A449E0">
            <w:pPr>
              <w:spacing w:line="360" w:lineRule="auto"/>
              <w:rPr>
                <w:rFonts w:ascii="宋体" w:eastAsia="宋体" w:hAnsi="宋体"/>
                <w:b/>
                <w:sz w:val="24"/>
              </w:rPr>
            </w:pPr>
          </w:p>
          <w:p w14:paraId="4B51C95B" w14:textId="77777777" w:rsidR="00A449E0" w:rsidRPr="00A449E0" w:rsidRDefault="00A449E0" w:rsidP="00A449E0">
            <w:pPr>
              <w:spacing w:line="360" w:lineRule="auto"/>
              <w:rPr>
                <w:rFonts w:ascii="宋体" w:eastAsia="宋体" w:hAnsi="宋体"/>
                <w:b/>
                <w:sz w:val="24"/>
              </w:rPr>
            </w:pPr>
          </w:p>
          <w:p w14:paraId="1BA68AF7" w14:textId="77777777" w:rsidR="00A449E0" w:rsidRPr="00A449E0" w:rsidRDefault="00A449E0" w:rsidP="00A449E0">
            <w:pPr>
              <w:spacing w:line="360" w:lineRule="auto"/>
              <w:rPr>
                <w:rFonts w:ascii="宋体" w:eastAsia="宋体" w:hAnsi="宋体"/>
                <w:b/>
                <w:sz w:val="24"/>
              </w:rPr>
            </w:pPr>
          </w:p>
          <w:p w14:paraId="5F2DF694" w14:textId="77777777" w:rsidR="00A449E0" w:rsidRPr="00A449E0" w:rsidRDefault="00A449E0" w:rsidP="00A449E0">
            <w:pPr>
              <w:spacing w:line="360" w:lineRule="auto"/>
              <w:rPr>
                <w:rFonts w:ascii="宋体" w:eastAsia="宋体" w:hAnsi="宋体"/>
                <w:b/>
                <w:sz w:val="24"/>
              </w:rPr>
            </w:pPr>
          </w:p>
          <w:p w14:paraId="0159653C" w14:textId="77777777" w:rsidR="00A449E0" w:rsidRPr="00A449E0" w:rsidRDefault="00A449E0" w:rsidP="00A449E0">
            <w:pPr>
              <w:spacing w:line="360" w:lineRule="auto"/>
              <w:rPr>
                <w:rFonts w:ascii="宋体" w:eastAsia="宋体" w:hAnsi="宋体"/>
                <w:b/>
                <w:sz w:val="24"/>
              </w:rPr>
            </w:pPr>
          </w:p>
          <w:p w14:paraId="5D8D5DA0" w14:textId="77777777" w:rsidR="00A449E0" w:rsidRPr="00A449E0" w:rsidRDefault="00A449E0" w:rsidP="00A449E0">
            <w:pPr>
              <w:spacing w:line="360" w:lineRule="auto"/>
              <w:rPr>
                <w:rFonts w:ascii="宋体" w:eastAsia="宋体" w:hAnsi="宋体"/>
                <w:b/>
                <w:sz w:val="24"/>
              </w:rPr>
            </w:pPr>
          </w:p>
          <w:p w14:paraId="134DB120" w14:textId="77777777" w:rsidR="00A449E0" w:rsidRPr="00A449E0" w:rsidRDefault="00A449E0" w:rsidP="00A449E0">
            <w:pPr>
              <w:spacing w:line="360" w:lineRule="auto"/>
              <w:rPr>
                <w:rFonts w:ascii="宋体" w:eastAsia="宋体" w:hAnsi="宋体"/>
                <w:b/>
                <w:sz w:val="24"/>
              </w:rPr>
            </w:pPr>
          </w:p>
          <w:p w14:paraId="2690CA14" w14:textId="77777777" w:rsidR="00A449E0" w:rsidRPr="00A449E0" w:rsidRDefault="00A449E0" w:rsidP="00A449E0">
            <w:pPr>
              <w:spacing w:line="360" w:lineRule="auto"/>
              <w:rPr>
                <w:rFonts w:ascii="宋体" w:eastAsia="宋体" w:hAnsi="宋体"/>
                <w:b/>
                <w:sz w:val="24"/>
              </w:rPr>
            </w:pPr>
          </w:p>
          <w:p w14:paraId="1BA5369D" w14:textId="77777777" w:rsidR="00A449E0" w:rsidRPr="00A449E0" w:rsidRDefault="00A449E0" w:rsidP="00A449E0">
            <w:pPr>
              <w:spacing w:line="360" w:lineRule="auto"/>
              <w:rPr>
                <w:rFonts w:ascii="宋体" w:eastAsia="宋体" w:hAnsi="宋体"/>
                <w:b/>
                <w:sz w:val="24"/>
              </w:rPr>
            </w:pPr>
          </w:p>
          <w:p w14:paraId="2C2CD43E" w14:textId="77777777" w:rsidR="00A449E0" w:rsidRPr="00A449E0" w:rsidRDefault="00A449E0" w:rsidP="00A449E0">
            <w:pPr>
              <w:spacing w:line="360" w:lineRule="auto"/>
              <w:rPr>
                <w:rFonts w:ascii="宋体" w:eastAsia="宋体" w:hAnsi="宋体"/>
                <w:b/>
                <w:sz w:val="24"/>
              </w:rPr>
            </w:pPr>
          </w:p>
          <w:p w14:paraId="4ED712A2" w14:textId="77777777" w:rsidR="00A449E0" w:rsidRPr="00A449E0" w:rsidRDefault="00A449E0" w:rsidP="00A449E0">
            <w:pPr>
              <w:spacing w:line="360" w:lineRule="auto"/>
              <w:rPr>
                <w:rFonts w:ascii="宋体" w:eastAsia="宋体" w:hAnsi="宋体"/>
                <w:b/>
                <w:sz w:val="24"/>
              </w:rPr>
            </w:pPr>
          </w:p>
          <w:p w14:paraId="2BF2AEF7" w14:textId="77777777" w:rsidR="00A449E0" w:rsidRPr="00A449E0" w:rsidRDefault="00A449E0" w:rsidP="00A449E0">
            <w:pPr>
              <w:spacing w:line="360" w:lineRule="auto"/>
              <w:rPr>
                <w:rFonts w:ascii="宋体" w:eastAsia="宋体" w:hAnsi="宋体"/>
                <w:b/>
                <w:sz w:val="24"/>
              </w:rPr>
            </w:pPr>
          </w:p>
          <w:p w14:paraId="182EF29B" w14:textId="77777777" w:rsidR="00A449E0" w:rsidRPr="00A449E0" w:rsidRDefault="00A449E0" w:rsidP="00A449E0">
            <w:pPr>
              <w:spacing w:line="360" w:lineRule="auto"/>
              <w:rPr>
                <w:rFonts w:ascii="宋体" w:eastAsia="宋体" w:hAnsi="宋体"/>
                <w:b/>
                <w:sz w:val="24"/>
              </w:rPr>
            </w:pPr>
          </w:p>
          <w:p w14:paraId="5C1DD29D"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 xml:space="preserve">第二篇章 </w:t>
            </w:r>
          </w:p>
          <w:p w14:paraId="7F25B49C"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前路迢迢</w:t>
            </w:r>
          </w:p>
          <w:p w14:paraId="648ED43C"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拳拳兴国志</w:t>
            </w:r>
          </w:p>
          <w:p w14:paraId="5670DC89" w14:textId="77777777" w:rsidR="00A449E0" w:rsidRPr="00A449E0" w:rsidRDefault="00A449E0" w:rsidP="00A449E0">
            <w:pPr>
              <w:spacing w:line="360" w:lineRule="auto"/>
              <w:rPr>
                <w:rFonts w:ascii="宋体" w:eastAsia="宋体" w:hAnsi="宋体"/>
                <w:b/>
                <w:bCs/>
                <w:sz w:val="24"/>
              </w:rPr>
            </w:pPr>
          </w:p>
          <w:p w14:paraId="42C94C56" w14:textId="77777777" w:rsidR="00A449E0" w:rsidRPr="00A449E0" w:rsidRDefault="00A449E0" w:rsidP="00A449E0">
            <w:pPr>
              <w:spacing w:line="360" w:lineRule="auto"/>
              <w:rPr>
                <w:rFonts w:ascii="宋体" w:eastAsia="宋体" w:hAnsi="宋体"/>
                <w:b/>
                <w:bCs/>
                <w:sz w:val="24"/>
              </w:rPr>
            </w:pPr>
          </w:p>
          <w:p w14:paraId="3F824D8B" w14:textId="77777777" w:rsidR="00A449E0" w:rsidRPr="00A449E0" w:rsidRDefault="00A449E0" w:rsidP="00A449E0">
            <w:pPr>
              <w:spacing w:line="360" w:lineRule="auto"/>
              <w:rPr>
                <w:rFonts w:ascii="宋体" w:eastAsia="宋体" w:hAnsi="宋体"/>
                <w:b/>
                <w:bCs/>
                <w:sz w:val="24"/>
              </w:rPr>
            </w:pPr>
          </w:p>
          <w:p w14:paraId="04E5A039" w14:textId="77777777" w:rsidR="00A449E0" w:rsidRPr="00A449E0" w:rsidRDefault="00A449E0" w:rsidP="00A449E0">
            <w:pPr>
              <w:spacing w:line="360" w:lineRule="auto"/>
              <w:rPr>
                <w:rFonts w:ascii="宋体" w:eastAsia="宋体" w:hAnsi="宋体"/>
                <w:b/>
                <w:bCs/>
                <w:sz w:val="24"/>
              </w:rPr>
            </w:pPr>
          </w:p>
          <w:p w14:paraId="78404C32" w14:textId="77777777" w:rsidR="00A449E0" w:rsidRPr="00A449E0" w:rsidRDefault="00A449E0" w:rsidP="00A449E0">
            <w:pPr>
              <w:spacing w:line="360" w:lineRule="auto"/>
              <w:rPr>
                <w:rFonts w:ascii="宋体" w:eastAsia="宋体" w:hAnsi="宋体"/>
                <w:b/>
                <w:bCs/>
                <w:sz w:val="24"/>
              </w:rPr>
            </w:pPr>
          </w:p>
          <w:p w14:paraId="55B821C9" w14:textId="77777777" w:rsidR="00A449E0" w:rsidRPr="00A449E0" w:rsidRDefault="00A449E0" w:rsidP="00A449E0">
            <w:pPr>
              <w:spacing w:line="360" w:lineRule="auto"/>
              <w:rPr>
                <w:rFonts w:ascii="宋体" w:eastAsia="宋体" w:hAnsi="宋体"/>
                <w:b/>
                <w:bCs/>
                <w:sz w:val="24"/>
              </w:rPr>
            </w:pPr>
          </w:p>
          <w:p w14:paraId="13F4ED2B" w14:textId="77777777" w:rsidR="00A449E0" w:rsidRPr="00A449E0" w:rsidRDefault="00A449E0" w:rsidP="00A449E0">
            <w:pPr>
              <w:spacing w:line="360" w:lineRule="auto"/>
              <w:rPr>
                <w:rFonts w:ascii="宋体" w:eastAsia="宋体" w:hAnsi="宋体"/>
                <w:b/>
                <w:bCs/>
                <w:sz w:val="24"/>
              </w:rPr>
            </w:pPr>
          </w:p>
          <w:p w14:paraId="363B5999" w14:textId="77777777" w:rsidR="00A449E0" w:rsidRPr="00A449E0" w:rsidRDefault="00A449E0" w:rsidP="00A449E0">
            <w:pPr>
              <w:spacing w:line="360" w:lineRule="auto"/>
              <w:rPr>
                <w:rFonts w:ascii="宋体" w:eastAsia="宋体" w:hAnsi="宋体"/>
                <w:b/>
                <w:bCs/>
                <w:sz w:val="24"/>
              </w:rPr>
            </w:pPr>
          </w:p>
          <w:p w14:paraId="1DE9074B" w14:textId="77777777" w:rsidR="00A449E0" w:rsidRPr="00A449E0" w:rsidRDefault="00A449E0" w:rsidP="00A449E0">
            <w:pPr>
              <w:spacing w:line="360" w:lineRule="auto"/>
              <w:rPr>
                <w:rFonts w:ascii="宋体" w:eastAsia="宋体" w:hAnsi="宋体"/>
                <w:b/>
                <w:bCs/>
                <w:sz w:val="24"/>
              </w:rPr>
            </w:pPr>
          </w:p>
          <w:p w14:paraId="0FC99161" w14:textId="77777777" w:rsidR="00A449E0" w:rsidRPr="00A449E0" w:rsidRDefault="00A449E0" w:rsidP="00A449E0">
            <w:pPr>
              <w:spacing w:line="360" w:lineRule="auto"/>
              <w:rPr>
                <w:rFonts w:ascii="宋体" w:eastAsia="宋体" w:hAnsi="宋体"/>
                <w:b/>
                <w:bCs/>
                <w:sz w:val="24"/>
              </w:rPr>
            </w:pPr>
          </w:p>
          <w:p w14:paraId="42DAF481" w14:textId="77777777" w:rsidR="00A449E0" w:rsidRPr="00A449E0" w:rsidRDefault="00A449E0" w:rsidP="00A449E0">
            <w:pPr>
              <w:spacing w:line="360" w:lineRule="auto"/>
              <w:rPr>
                <w:rFonts w:ascii="宋体" w:eastAsia="宋体" w:hAnsi="宋体"/>
                <w:b/>
                <w:bCs/>
                <w:sz w:val="24"/>
              </w:rPr>
            </w:pPr>
          </w:p>
          <w:p w14:paraId="64E2D087" w14:textId="77777777" w:rsidR="00A449E0" w:rsidRPr="00A449E0" w:rsidRDefault="00A449E0" w:rsidP="00A449E0">
            <w:pPr>
              <w:spacing w:line="360" w:lineRule="auto"/>
              <w:rPr>
                <w:rFonts w:ascii="宋体" w:eastAsia="宋体" w:hAnsi="宋体"/>
                <w:b/>
                <w:bCs/>
                <w:sz w:val="24"/>
              </w:rPr>
            </w:pPr>
          </w:p>
          <w:p w14:paraId="6C66B8CF" w14:textId="77777777" w:rsidR="00A449E0" w:rsidRPr="00A449E0" w:rsidRDefault="00A449E0" w:rsidP="00A449E0">
            <w:pPr>
              <w:spacing w:line="360" w:lineRule="auto"/>
              <w:rPr>
                <w:rFonts w:ascii="宋体" w:eastAsia="宋体" w:hAnsi="宋体"/>
                <w:b/>
                <w:bCs/>
                <w:sz w:val="24"/>
              </w:rPr>
            </w:pPr>
          </w:p>
          <w:p w14:paraId="3BCCE160" w14:textId="77777777" w:rsidR="00A449E0" w:rsidRPr="00A449E0" w:rsidRDefault="00A449E0" w:rsidP="00A449E0">
            <w:pPr>
              <w:spacing w:line="360" w:lineRule="auto"/>
              <w:rPr>
                <w:rFonts w:ascii="宋体" w:eastAsia="宋体" w:hAnsi="宋体"/>
                <w:b/>
                <w:bCs/>
                <w:sz w:val="24"/>
              </w:rPr>
            </w:pPr>
          </w:p>
          <w:p w14:paraId="3DEEE33C" w14:textId="77777777" w:rsidR="00A449E0" w:rsidRPr="00A449E0" w:rsidRDefault="00A449E0" w:rsidP="00A449E0">
            <w:pPr>
              <w:spacing w:line="360" w:lineRule="auto"/>
              <w:rPr>
                <w:rFonts w:ascii="宋体" w:eastAsia="宋体" w:hAnsi="宋体"/>
                <w:b/>
                <w:bCs/>
                <w:sz w:val="24"/>
              </w:rPr>
            </w:pPr>
          </w:p>
          <w:p w14:paraId="109059F4"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 xml:space="preserve">第二篇章 </w:t>
            </w:r>
          </w:p>
          <w:p w14:paraId="0CD7A15D"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前路迢迢</w:t>
            </w:r>
          </w:p>
          <w:p w14:paraId="47561758"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lastRenderedPageBreak/>
              <w:t>拳拳兴国志</w:t>
            </w:r>
          </w:p>
          <w:p w14:paraId="4CCA6B67" w14:textId="77777777" w:rsidR="00A449E0" w:rsidRPr="00A449E0" w:rsidRDefault="00A449E0" w:rsidP="00A449E0">
            <w:pPr>
              <w:spacing w:line="360" w:lineRule="auto"/>
              <w:jc w:val="center"/>
              <w:rPr>
                <w:rFonts w:ascii="宋体" w:eastAsia="宋体" w:hAnsi="宋体"/>
                <w:b/>
                <w:bCs/>
                <w:sz w:val="24"/>
              </w:rPr>
            </w:pPr>
          </w:p>
          <w:p w14:paraId="0C871F7E" w14:textId="77777777" w:rsidR="00A449E0" w:rsidRPr="00A449E0" w:rsidRDefault="00A449E0" w:rsidP="00A449E0">
            <w:pPr>
              <w:spacing w:line="360" w:lineRule="auto"/>
              <w:rPr>
                <w:rFonts w:ascii="宋体" w:eastAsia="宋体" w:hAnsi="宋体"/>
                <w:b/>
                <w:bCs/>
                <w:sz w:val="24"/>
              </w:rPr>
            </w:pPr>
          </w:p>
          <w:p w14:paraId="36CFECC8" w14:textId="77777777" w:rsidR="00A449E0" w:rsidRPr="00A449E0" w:rsidRDefault="00A449E0" w:rsidP="00A449E0">
            <w:pPr>
              <w:spacing w:line="360" w:lineRule="auto"/>
              <w:jc w:val="center"/>
              <w:rPr>
                <w:rFonts w:ascii="宋体" w:eastAsia="宋体" w:hAnsi="宋体"/>
                <w:b/>
                <w:sz w:val="24"/>
              </w:rPr>
            </w:pPr>
          </w:p>
        </w:tc>
        <w:tc>
          <w:tcPr>
            <w:tcW w:w="1277" w:type="dxa"/>
            <w:vMerge w:val="restart"/>
            <w:shd w:val="clear" w:color="auto" w:fill="F3F3F3"/>
            <w:vAlign w:val="center"/>
          </w:tcPr>
          <w:p w14:paraId="61BB7D7C"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lastRenderedPageBreak/>
              <w:t>第一部分</w:t>
            </w:r>
          </w:p>
          <w:p w14:paraId="70C9ED2A"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交大才子</w:t>
            </w:r>
          </w:p>
          <w:p w14:paraId="0D9C4C69" w14:textId="77777777" w:rsidR="00A449E0" w:rsidRPr="00A449E0" w:rsidRDefault="00A449E0" w:rsidP="00A449E0">
            <w:pPr>
              <w:spacing w:line="360" w:lineRule="auto"/>
              <w:rPr>
                <w:rFonts w:ascii="宋体" w:eastAsia="宋体" w:hAnsi="宋体"/>
                <w:bCs/>
                <w:sz w:val="24"/>
              </w:rPr>
            </w:pPr>
            <w:r w:rsidRPr="00A449E0">
              <w:rPr>
                <w:rFonts w:ascii="宋体" w:eastAsia="宋体" w:hAnsi="宋体" w:hint="eastAsia"/>
                <w:b/>
                <w:sz w:val="24"/>
              </w:rPr>
              <w:t>北上援建</w:t>
            </w:r>
          </w:p>
        </w:tc>
        <w:tc>
          <w:tcPr>
            <w:tcW w:w="4110" w:type="dxa"/>
            <w:shd w:val="clear" w:color="auto" w:fill="F3F3F3"/>
            <w:vAlign w:val="center"/>
          </w:tcPr>
          <w:p w14:paraId="402C1E34"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背景呈现：展示1950-1952年主要工业产品生产情况和各国工业化起步时期人均国民生产水平以及朝鲜战争爆发等材料</w:t>
            </w:r>
          </w:p>
          <w:p w14:paraId="778F845C" w14:textId="77777777" w:rsidR="00A449E0" w:rsidRPr="00A449E0" w:rsidRDefault="00A449E0" w:rsidP="00A449E0">
            <w:pPr>
              <w:spacing w:line="360" w:lineRule="auto"/>
              <w:rPr>
                <w:rFonts w:ascii="宋体" w:eastAsia="宋体" w:hAnsi="宋体"/>
                <w:bCs/>
                <w:sz w:val="24"/>
              </w:rPr>
            </w:pPr>
          </w:p>
        </w:tc>
        <w:tc>
          <w:tcPr>
            <w:tcW w:w="3827" w:type="dxa"/>
            <w:shd w:val="clear" w:color="auto" w:fill="F3F3F3"/>
            <w:vAlign w:val="center"/>
          </w:tcPr>
          <w:p w14:paraId="57D5A499"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1、通过纵向和横向比较，归纳当时中国工业发展的基本情况</w:t>
            </w:r>
          </w:p>
          <w:p w14:paraId="3A186011" w14:textId="77777777" w:rsidR="00A449E0" w:rsidRPr="00A449E0" w:rsidRDefault="00A449E0" w:rsidP="00A449E0">
            <w:pPr>
              <w:spacing w:line="360" w:lineRule="auto"/>
              <w:rPr>
                <w:rFonts w:ascii="宋体" w:eastAsia="宋体" w:hAnsi="宋体"/>
                <w:bCs/>
                <w:sz w:val="24"/>
              </w:rPr>
            </w:pPr>
            <w:r w:rsidRPr="00A449E0">
              <w:rPr>
                <w:rFonts w:ascii="宋体" w:eastAsia="宋体" w:hAnsi="宋体"/>
                <w:b/>
                <w:sz w:val="24"/>
              </w:rPr>
              <w:t>2</w:t>
            </w:r>
            <w:r w:rsidRPr="00A449E0">
              <w:rPr>
                <w:rFonts w:ascii="宋体" w:eastAsia="宋体" w:hAnsi="宋体" w:hint="eastAsia"/>
                <w:b/>
                <w:sz w:val="24"/>
              </w:rPr>
              <w:t>、根据材料提取信息，了解当时中国面临的国际局势和外来威胁，理解重工业建设和国防现代化建设的迫切性</w:t>
            </w:r>
          </w:p>
        </w:tc>
        <w:tc>
          <w:tcPr>
            <w:tcW w:w="3686" w:type="dxa"/>
            <w:shd w:val="clear" w:color="auto" w:fill="F3F3F3"/>
            <w:vAlign w:val="center"/>
          </w:tcPr>
          <w:p w14:paraId="542A47E3"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通过纵向、横向比较锻炼学生比较性思维以及论从史出，史论结合的历史思维。内外因相结合助力学生逐渐树立全球史观</w:t>
            </w:r>
          </w:p>
        </w:tc>
      </w:tr>
      <w:tr w:rsidR="00A449E0" w:rsidRPr="00A449E0" w14:paraId="54CCB98C" w14:textId="77777777" w:rsidTr="008F31D2">
        <w:trPr>
          <w:cantSplit/>
          <w:trHeight w:val="623"/>
        </w:trPr>
        <w:tc>
          <w:tcPr>
            <w:tcW w:w="1129" w:type="dxa"/>
            <w:vMerge/>
            <w:shd w:val="clear" w:color="auto" w:fill="F3F3F3"/>
            <w:vAlign w:val="center"/>
          </w:tcPr>
          <w:p w14:paraId="3692D148" w14:textId="77777777" w:rsidR="00A449E0" w:rsidRPr="00A449E0" w:rsidRDefault="00A449E0" w:rsidP="00A449E0">
            <w:pPr>
              <w:spacing w:line="360" w:lineRule="auto"/>
              <w:jc w:val="center"/>
              <w:rPr>
                <w:rFonts w:ascii="宋体" w:eastAsia="宋体" w:hAnsi="宋体"/>
                <w:b/>
                <w:sz w:val="24"/>
              </w:rPr>
            </w:pPr>
          </w:p>
        </w:tc>
        <w:tc>
          <w:tcPr>
            <w:tcW w:w="1277" w:type="dxa"/>
            <w:vMerge/>
            <w:shd w:val="clear" w:color="auto" w:fill="F3F3F3"/>
            <w:vAlign w:val="center"/>
          </w:tcPr>
          <w:p w14:paraId="39738EE6" w14:textId="77777777" w:rsidR="00A449E0" w:rsidRPr="00A449E0" w:rsidRDefault="00A449E0" w:rsidP="00A449E0">
            <w:pPr>
              <w:spacing w:line="360" w:lineRule="auto"/>
              <w:jc w:val="left"/>
              <w:rPr>
                <w:rFonts w:ascii="宋体" w:eastAsia="宋体" w:hAnsi="宋体"/>
                <w:b/>
                <w:sz w:val="24"/>
              </w:rPr>
            </w:pPr>
          </w:p>
        </w:tc>
        <w:tc>
          <w:tcPr>
            <w:tcW w:w="4110" w:type="dxa"/>
            <w:shd w:val="clear" w:color="auto" w:fill="F3F3F3"/>
            <w:vAlign w:val="center"/>
          </w:tcPr>
          <w:p w14:paraId="213DDBEF"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介绍胡兆森毕业时的经历</w:t>
            </w:r>
          </w:p>
        </w:tc>
        <w:tc>
          <w:tcPr>
            <w:tcW w:w="3827" w:type="dxa"/>
            <w:shd w:val="clear" w:color="auto" w:fill="F3F3F3"/>
            <w:vAlign w:val="center"/>
          </w:tcPr>
          <w:p w14:paraId="5D2B1326"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感知胡兆森以时代重任为己责，为国奋斗的初心</w:t>
            </w:r>
          </w:p>
        </w:tc>
        <w:tc>
          <w:tcPr>
            <w:tcW w:w="3686" w:type="dxa"/>
            <w:shd w:val="clear" w:color="auto" w:fill="F3F3F3"/>
            <w:vAlign w:val="center"/>
          </w:tcPr>
          <w:p w14:paraId="588A82E7"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从灵动的细节感知历史人物为国奋斗的心路历程</w:t>
            </w:r>
          </w:p>
        </w:tc>
      </w:tr>
      <w:tr w:rsidR="00A449E0" w:rsidRPr="00A449E0" w14:paraId="57BD61EB" w14:textId="77777777" w:rsidTr="008F31D2">
        <w:trPr>
          <w:cantSplit/>
          <w:trHeight w:val="552"/>
        </w:trPr>
        <w:tc>
          <w:tcPr>
            <w:tcW w:w="1129" w:type="dxa"/>
            <w:vMerge/>
            <w:shd w:val="clear" w:color="auto" w:fill="F3F3F3"/>
            <w:vAlign w:val="center"/>
          </w:tcPr>
          <w:p w14:paraId="4CF723B3" w14:textId="77777777" w:rsidR="00A449E0" w:rsidRPr="00A449E0" w:rsidRDefault="00A449E0" w:rsidP="00A449E0">
            <w:pPr>
              <w:spacing w:line="360" w:lineRule="auto"/>
              <w:jc w:val="center"/>
              <w:rPr>
                <w:rFonts w:ascii="宋体" w:eastAsia="宋体" w:hAnsi="宋体"/>
                <w:b/>
                <w:sz w:val="24"/>
              </w:rPr>
            </w:pPr>
          </w:p>
        </w:tc>
        <w:tc>
          <w:tcPr>
            <w:tcW w:w="1277" w:type="dxa"/>
            <w:vMerge/>
            <w:tcBorders>
              <w:bottom w:val="nil"/>
            </w:tcBorders>
            <w:shd w:val="clear" w:color="auto" w:fill="F3F3F3"/>
            <w:vAlign w:val="center"/>
          </w:tcPr>
          <w:p w14:paraId="40215CD3" w14:textId="77777777" w:rsidR="00A449E0" w:rsidRPr="00A449E0" w:rsidRDefault="00A449E0" w:rsidP="00A449E0">
            <w:pPr>
              <w:spacing w:line="360" w:lineRule="auto"/>
              <w:rPr>
                <w:rFonts w:ascii="宋体" w:eastAsia="宋体" w:hAnsi="宋体"/>
                <w:b/>
                <w:sz w:val="24"/>
              </w:rPr>
            </w:pPr>
          </w:p>
        </w:tc>
        <w:tc>
          <w:tcPr>
            <w:tcW w:w="4110" w:type="dxa"/>
            <w:shd w:val="clear" w:color="auto" w:fill="F3F3F3"/>
            <w:vAlign w:val="center"/>
          </w:tcPr>
          <w:p w14:paraId="5AF2D97A" w14:textId="77777777" w:rsidR="00A449E0" w:rsidRPr="00A449E0" w:rsidRDefault="00A449E0" w:rsidP="00A449E0">
            <w:pPr>
              <w:pStyle w:val="a7"/>
              <w:numPr>
                <w:ilvl w:val="0"/>
                <w:numId w:val="3"/>
              </w:numPr>
              <w:spacing w:line="360" w:lineRule="auto"/>
              <w:ind w:firstLineChars="0"/>
              <w:rPr>
                <w:rFonts w:ascii="宋体" w:eastAsia="宋体" w:hAnsi="宋体"/>
                <w:b/>
                <w:sz w:val="24"/>
              </w:rPr>
            </w:pPr>
            <w:r w:rsidRPr="00A449E0">
              <w:rPr>
                <w:rFonts w:ascii="宋体" w:eastAsia="宋体" w:hAnsi="宋体" w:hint="eastAsia"/>
                <w:b/>
                <w:sz w:val="24"/>
              </w:rPr>
              <w:t>播放视频《鞍钢的前世今生》</w:t>
            </w:r>
          </w:p>
          <w:p w14:paraId="318DFA75" w14:textId="77777777" w:rsidR="00A449E0" w:rsidRPr="00A449E0" w:rsidRDefault="00A449E0" w:rsidP="00A449E0">
            <w:pPr>
              <w:pStyle w:val="a7"/>
              <w:numPr>
                <w:ilvl w:val="0"/>
                <w:numId w:val="3"/>
              </w:numPr>
              <w:spacing w:line="360" w:lineRule="auto"/>
              <w:ind w:firstLineChars="0"/>
              <w:rPr>
                <w:rFonts w:ascii="宋体" w:eastAsia="宋体" w:hAnsi="宋体"/>
                <w:b/>
                <w:sz w:val="24"/>
              </w:rPr>
            </w:pPr>
            <w:r w:rsidRPr="00A449E0">
              <w:rPr>
                <w:rFonts w:ascii="宋体" w:eastAsia="宋体" w:hAnsi="宋体" w:hint="eastAsia"/>
                <w:b/>
                <w:sz w:val="24"/>
              </w:rPr>
              <w:t>布置课堂任务：浏览教材1</w:t>
            </w:r>
            <w:r w:rsidRPr="00A449E0">
              <w:rPr>
                <w:rFonts w:ascii="宋体" w:eastAsia="宋体" w:hAnsi="宋体"/>
                <w:b/>
                <w:sz w:val="24"/>
              </w:rPr>
              <w:t>9</w:t>
            </w:r>
            <w:r w:rsidRPr="00A449E0">
              <w:rPr>
                <w:rFonts w:ascii="宋体" w:eastAsia="宋体" w:hAnsi="宋体" w:hint="eastAsia"/>
                <w:b/>
                <w:sz w:val="24"/>
              </w:rPr>
              <w:t>页，完成“一五计划”基本任务的填空</w:t>
            </w:r>
          </w:p>
        </w:tc>
        <w:tc>
          <w:tcPr>
            <w:tcW w:w="3827" w:type="dxa"/>
            <w:shd w:val="clear" w:color="auto" w:fill="F3F3F3"/>
            <w:vAlign w:val="center"/>
          </w:tcPr>
          <w:p w14:paraId="2ECE2BE1" w14:textId="77777777" w:rsidR="00A449E0" w:rsidRPr="00A449E0" w:rsidRDefault="00A449E0" w:rsidP="00A449E0">
            <w:pPr>
              <w:pStyle w:val="a7"/>
              <w:numPr>
                <w:ilvl w:val="0"/>
                <w:numId w:val="5"/>
              </w:numPr>
              <w:spacing w:line="360" w:lineRule="auto"/>
              <w:ind w:firstLineChars="0"/>
              <w:rPr>
                <w:rFonts w:ascii="宋体" w:eastAsia="宋体" w:hAnsi="宋体"/>
                <w:b/>
                <w:sz w:val="24"/>
              </w:rPr>
            </w:pPr>
            <w:r w:rsidRPr="00A449E0">
              <w:rPr>
                <w:rFonts w:ascii="宋体" w:eastAsia="宋体" w:hAnsi="宋体" w:hint="eastAsia"/>
                <w:b/>
                <w:sz w:val="24"/>
              </w:rPr>
              <w:t>观看视频，了解鞍钢的前世今生</w:t>
            </w:r>
          </w:p>
          <w:p w14:paraId="36761441" w14:textId="77777777" w:rsidR="00A449E0" w:rsidRPr="00A449E0" w:rsidRDefault="00A449E0" w:rsidP="00A449E0">
            <w:pPr>
              <w:pStyle w:val="a7"/>
              <w:numPr>
                <w:ilvl w:val="0"/>
                <w:numId w:val="5"/>
              </w:numPr>
              <w:spacing w:line="360" w:lineRule="auto"/>
              <w:ind w:firstLineChars="0"/>
              <w:rPr>
                <w:rFonts w:ascii="宋体" w:eastAsia="宋体" w:hAnsi="宋体"/>
                <w:b/>
                <w:sz w:val="24"/>
              </w:rPr>
            </w:pPr>
            <w:r w:rsidRPr="00A449E0">
              <w:rPr>
                <w:rFonts w:ascii="宋体" w:eastAsia="宋体" w:hAnsi="宋体" w:hint="eastAsia"/>
                <w:b/>
                <w:sz w:val="24"/>
              </w:rPr>
              <w:t>浏览教材，了解“一五计划”的基本任务，理解体会党和国家制定并实施一五计划的科学性和前瞻性</w:t>
            </w:r>
          </w:p>
        </w:tc>
        <w:tc>
          <w:tcPr>
            <w:tcW w:w="3686" w:type="dxa"/>
            <w:shd w:val="clear" w:color="auto" w:fill="F3F3F3"/>
            <w:vAlign w:val="center"/>
          </w:tcPr>
          <w:p w14:paraId="6AF3E052"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背景补充，直观感受新中国工业化建设的艰难性</w:t>
            </w:r>
          </w:p>
          <w:p w14:paraId="28F19A68" w14:textId="77777777" w:rsidR="00A449E0" w:rsidRPr="00A449E0" w:rsidRDefault="00A449E0" w:rsidP="00A449E0">
            <w:pPr>
              <w:spacing w:line="360" w:lineRule="auto"/>
              <w:jc w:val="left"/>
              <w:rPr>
                <w:rFonts w:ascii="宋体" w:eastAsia="宋体" w:hAnsi="宋体"/>
                <w:b/>
                <w:sz w:val="24"/>
              </w:rPr>
            </w:pPr>
          </w:p>
        </w:tc>
      </w:tr>
      <w:tr w:rsidR="00A449E0" w:rsidRPr="00A449E0" w14:paraId="6AD0A2DA" w14:textId="77777777" w:rsidTr="008F31D2">
        <w:trPr>
          <w:cantSplit/>
          <w:trHeight w:val="1664"/>
        </w:trPr>
        <w:tc>
          <w:tcPr>
            <w:tcW w:w="1129" w:type="dxa"/>
            <w:vMerge/>
            <w:shd w:val="clear" w:color="auto" w:fill="F3F3F3"/>
            <w:vAlign w:val="center"/>
          </w:tcPr>
          <w:p w14:paraId="176261EB" w14:textId="77777777" w:rsidR="00A449E0" w:rsidRPr="00A449E0" w:rsidRDefault="00A449E0" w:rsidP="00A449E0">
            <w:pPr>
              <w:spacing w:line="360" w:lineRule="auto"/>
              <w:jc w:val="center"/>
              <w:rPr>
                <w:rFonts w:ascii="宋体" w:eastAsia="宋体" w:hAnsi="宋体"/>
                <w:b/>
                <w:bCs/>
                <w:sz w:val="24"/>
              </w:rPr>
            </w:pPr>
          </w:p>
        </w:tc>
        <w:tc>
          <w:tcPr>
            <w:tcW w:w="1277" w:type="dxa"/>
            <w:vMerge/>
            <w:tcBorders>
              <w:top w:val="nil"/>
            </w:tcBorders>
            <w:shd w:val="clear" w:color="auto" w:fill="F3F3F3"/>
            <w:vAlign w:val="center"/>
          </w:tcPr>
          <w:p w14:paraId="34533D47" w14:textId="77777777" w:rsidR="00A449E0" w:rsidRPr="00A449E0" w:rsidRDefault="00A449E0" w:rsidP="00A449E0">
            <w:pPr>
              <w:spacing w:line="360" w:lineRule="auto"/>
              <w:jc w:val="center"/>
              <w:rPr>
                <w:rFonts w:ascii="宋体" w:eastAsia="宋体" w:hAnsi="宋体"/>
                <w:b/>
                <w:sz w:val="24"/>
              </w:rPr>
            </w:pPr>
          </w:p>
        </w:tc>
        <w:tc>
          <w:tcPr>
            <w:tcW w:w="4110" w:type="dxa"/>
            <w:shd w:val="clear" w:color="auto" w:fill="F3F3F3"/>
            <w:vAlign w:val="center"/>
          </w:tcPr>
          <w:p w14:paraId="78629C83"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1、展示</w:t>
            </w:r>
            <w:r w:rsidRPr="00A449E0">
              <w:rPr>
                <w:rFonts w:ascii="宋体" w:eastAsia="宋体" w:hAnsi="宋体"/>
                <w:b/>
                <w:sz w:val="24"/>
              </w:rPr>
              <w:t>flash</w:t>
            </w:r>
            <w:r w:rsidRPr="00A449E0">
              <w:rPr>
                <w:rFonts w:ascii="宋体" w:eastAsia="宋体" w:hAnsi="宋体" w:hint="eastAsia"/>
                <w:b/>
                <w:sz w:val="24"/>
              </w:rPr>
              <w:t>动画图和文字材料呈现鞍钢工人热火朝天的劳动场景</w:t>
            </w:r>
          </w:p>
          <w:p w14:paraId="7A1B57FB"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b/>
                <w:sz w:val="24"/>
              </w:rPr>
              <w:t>2</w:t>
            </w:r>
            <w:r w:rsidRPr="00A449E0">
              <w:rPr>
                <w:rFonts w:ascii="宋体" w:eastAsia="宋体" w:hAnsi="宋体" w:hint="eastAsia"/>
                <w:b/>
                <w:sz w:val="24"/>
              </w:rPr>
              <w:t>、展示材料，呈现胡兆森对鞍钢三大</w:t>
            </w:r>
            <w:r w:rsidRPr="00A449E0">
              <w:rPr>
                <w:rFonts w:ascii="宋体" w:eastAsia="宋体" w:hAnsi="宋体" w:hint="eastAsia"/>
                <w:b/>
                <w:sz w:val="24"/>
              </w:rPr>
              <w:lastRenderedPageBreak/>
              <w:t>工程建设的贡献以及鞍钢在1</w:t>
            </w:r>
            <w:r w:rsidRPr="00A449E0">
              <w:rPr>
                <w:rFonts w:ascii="宋体" w:eastAsia="宋体" w:hAnsi="宋体"/>
                <w:b/>
                <w:sz w:val="24"/>
              </w:rPr>
              <w:t>953</w:t>
            </w:r>
            <w:r w:rsidRPr="00A449E0">
              <w:rPr>
                <w:rFonts w:ascii="宋体" w:eastAsia="宋体" w:hAnsi="宋体" w:hint="eastAsia"/>
                <w:b/>
                <w:sz w:val="24"/>
              </w:rPr>
              <w:t>年的成就</w:t>
            </w:r>
          </w:p>
        </w:tc>
        <w:tc>
          <w:tcPr>
            <w:tcW w:w="3827" w:type="dxa"/>
            <w:shd w:val="clear" w:color="auto" w:fill="F3F3F3"/>
            <w:vAlign w:val="center"/>
          </w:tcPr>
          <w:p w14:paraId="060B24E9"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lastRenderedPageBreak/>
              <w:t>1、通过</w:t>
            </w:r>
            <w:r w:rsidRPr="00A449E0">
              <w:rPr>
                <w:rFonts w:ascii="宋体" w:eastAsia="宋体" w:hAnsi="宋体"/>
                <w:b/>
                <w:sz w:val="24"/>
              </w:rPr>
              <w:t>flash</w:t>
            </w:r>
            <w:r w:rsidRPr="00A449E0">
              <w:rPr>
                <w:rFonts w:ascii="宋体" w:eastAsia="宋体" w:hAnsi="宋体" w:hint="eastAsia"/>
                <w:b/>
                <w:sz w:val="24"/>
              </w:rPr>
              <w:t>动画图直观感受鞍钢工人的建设热情，阅读材料感知为国献礼是鞍钢人积极参与建</w:t>
            </w:r>
            <w:r w:rsidRPr="00A449E0">
              <w:rPr>
                <w:rFonts w:ascii="宋体" w:eastAsia="宋体" w:hAnsi="宋体" w:hint="eastAsia"/>
                <w:b/>
                <w:sz w:val="24"/>
              </w:rPr>
              <w:lastRenderedPageBreak/>
              <w:t>设的内在动力。</w:t>
            </w:r>
          </w:p>
          <w:p w14:paraId="7493A155"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2、了解胡兆森在鞍钢的贡献</w:t>
            </w:r>
          </w:p>
        </w:tc>
        <w:tc>
          <w:tcPr>
            <w:tcW w:w="3686" w:type="dxa"/>
            <w:shd w:val="clear" w:color="auto" w:fill="F3F3F3"/>
            <w:vAlign w:val="center"/>
          </w:tcPr>
          <w:p w14:paraId="5EA13DE7"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lastRenderedPageBreak/>
              <w:t>通过</w:t>
            </w:r>
            <w:r w:rsidRPr="00A449E0">
              <w:rPr>
                <w:rFonts w:ascii="宋体" w:eastAsia="宋体" w:hAnsi="宋体"/>
                <w:b/>
                <w:sz w:val="24"/>
              </w:rPr>
              <w:t>flash</w:t>
            </w:r>
            <w:r w:rsidRPr="00A449E0">
              <w:rPr>
                <w:rFonts w:ascii="宋体" w:eastAsia="宋体" w:hAnsi="宋体" w:hint="eastAsia"/>
                <w:b/>
                <w:sz w:val="24"/>
              </w:rPr>
              <w:t>动画图增强现场感，拉近学生与历史的距离，有助于学生理解那个时代的社会现象；</w:t>
            </w:r>
            <w:r w:rsidRPr="00A449E0">
              <w:rPr>
                <w:rFonts w:ascii="宋体" w:eastAsia="宋体" w:hAnsi="宋体" w:hint="eastAsia"/>
                <w:b/>
                <w:sz w:val="24"/>
              </w:rPr>
              <w:lastRenderedPageBreak/>
              <w:t>以小见大，感知鞍钢人成就了鞍钢，鞍钢助力“一五计划”顺利实施的关系</w:t>
            </w:r>
          </w:p>
        </w:tc>
      </w:tr>
      <w:tr w:rsidR="00A449E0" w:rsidRPr="00A449E0" w14:paraId="04B9FD33" w14:textId="77777777" w:rsidTr="008F31D2">
        <w:trPr>
          <w:cantSplit/>
          <w:trHeight w:val="901"/>
        </w:trPr>
        <w:tc>
          <w:tcPr>
            <w:tcW w:w="1129" w:type="dxa"/>
            <w:vMerge/>
            <w:shd w:val="clear" w:color="auto" w:fill="F3F3F3"/>
            <w:vAlign w:val="center"/>
          </w:tcPr>
          <w:p w14:paraId="61048087" w14:textId="77777777" w:rsidR="00A449E0" w:rsidRPr="00A449E0" w:rsidRDefault="00A449E0" w:rsidP="00A449E0">
            <w:pPr>
              <w:spacing w:line="360" w:lineRule="auto"/>
              <w:jc w:val="center"/>
              <w:rPr>
                <w:rFonts w:ascii="宋体" w:eastAsia="宋体" w:hAnsi="宋体"/>
                <w:b/>
                <w:bCs/>
                <w:sz w:val="24"/>
              </w:rPr>
            </w:pPr>
          </w:p>
        </w:tc>
        <w:tc>
          <w:tcPr>
            <w:tcW w:w="1277" w:type="dxa"/>
            <w:vMerge/>
            <w:tcBorders>
              <w:top w:val="nil"/>
            </w:tcBorders>
            <w:shd w:val="clear" w:color="auto" w:fill="F3F3F3"/>
            <w:vAlign w:val="center"/>
          </w:tcPr>
          <w:p w14:paraId="04C39449" w14:textId="77777777" w:rsidR="00A449E0" w:rsidRPr="00A449E0" w:rsidRDefault="00A449E0" w:rsidP="00A449E0">
            <w:pPr>
              <w:spacing w:line="360" w:lineRule="auto"/>
              <w:jc w:val="center"/>
              <w:rPr>
                <w:rFonts w:ascii="宋体" w:eastAsia="宋体" w:hAnsi="宋体"/>
                <w:b/>
                <w:sz w:val="24"/>
              </w:rPr>
            </w:pPr>
          </w:p>
        </w:tc>
        <w:tc>
          <w:tcPr>
            <w:tcW w:w="11623" w:type="dxa"/>
            <w:gridSpan w:val="3"/>
            <w:shd w:val="clear" w:color="auto" w:fill="F3F3F3"/>
            <w:vAlign w:val="center"/>
          </w:tcPr>
          <w:p w14:paraId="5E1C74CE"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设置悬疑过渡：</w:t>
            </w:r>
            <w:r w:rsidRPr="00A449E0">
              <w:rPr>
                <w:rFonts w:ascii="宋体" w:eastAsia="宋体" w:hAnsi="宋体" w:hint="eastAsia"/>
                <w:bCs/>
                <w:sz w:val="24"/>
              </w:rPr>
              <w:t>为什么无缝钢管和重型钢轨的诞生让国家大规模工业化建设才真正成为可能？一起来听听“一五”先生的故事</w:t>
            </w:r>
          </w:p>
        </w:tc>
      </w:tr>
      <w:tr w:rsidR="00A449E0" w:rsidRPr="00A449E0" w14:paraId="53A13860" w14:textId="77777777" w:rsidTr="008F31D2">
        <w:trPr>
          <w:cantSplit/>
          <w:trHeight w:val="1175"/>
        </w:trPr>
        <w:tc>
          <w:tcPr>
            <w:tcW w:w="1129" w:type="dxa"/>
            <w:vMerge/>
            <w:shd w:val="clear" w:color="auto" w:fill="F3F3F3"/>
            <w:vAlign w:val="center"/>
          </w:tcPr>
          <w:p w14:paraId="6E333264" w14:textId="77777777" w:rsidR="00A449E0" w:rsidRPr="00A449E0" w:rsidRDefault="00A449E0" w:rsidP="00A449E0">
            <w:pPr>
              <w:spacing w:line="360" w:lineRule="auto"/>
              <w:jc w:val="center"/>
              <w:rPr>
                <w:rFonts w:ascii="宋体" w:eastAsia="宋体" w:hAnsi="宋体"/>
                <w:b/>
                <w:bCs/>
                <w:sz w:val="24"/>
              </w:rPr>
            </w:pPr>
          </w:p>
        </w:tc>
        <w:tc>
          <w:tcPr>
            <w:tcW w:w="1277" w:type="dxa"/>
            <w:vMerge/>
            <w:tcBorders>
              <w:top w:val="nil"/>
            </w:tcBorders>
            <w:shd w:val="clear" w:color="auto" w:fill="F3F3F3"/>
            <w:vAlign w:val="center"/>
          </w:tcPr>
          <w:p w14:paraId="3D210E41" w14:textId="77777777" w:rsidR="00A449E0" w:rsidRPr="00A449E0" w:rsidRDefault="00A449E0" w:rsidP="00A449E0">
            <w:pPr>
              <w:spacing w:line="360" w:lineRule="auto"/>
              <w:jc w:val="center"/>
              <w:rPr>
                <w:rFonts w:ascii="宋体" w:eastAsia="宋体" w:hAnsi="宋体"/>
                <w:b/>
                <w:sz w:val="24"/>
              </w:rPr>
            </w:pPr>
          </w:p>
        </w:tc>
        <w:tc>
          <w:tcPr>
            <w:tcW w:w="4110" w:type="dxa"/>
            <w:shd w:val="clear" w:color="auto" w:fill="F3F3F3"/>
            <w:vAlign w:val="center"/>
          </w:tcPr>
          <w:p w14:paraId="382CAB0E"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播放数字故事《“一五”先生传》，布置学生活动：听故事，编口诀</w:t>
            </w:r>
          </w:p>
        </w:tc>
        <w:tc>
          <w:tcPr>
            <w:tcW w:w="3827" w:type="dxa"/>
            <w:shd w:val="clear" w:color="auto" w:fill="F3F3F3"/>
            <w:vAlign w:val="center"/>
          </w:tcPr>
          <w:p w14:paraId="24AB10F4"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观看数字故事，了解“一五”先生的主要成就，补充口诀内容</w:t>
            </w:r>
          </w:p>
        </w:tc>
        <w:tc>
          <w:tcPr>
            <w:tcW w:w="3686" w:type="dxa"/>
            <w:shd w:val="clear" w:color="auto" w:fill="F3F3F3"/>
            <w:vAlign w:val="center"/>
          </w:tcPr>
          <w:p w14:paraId="51B62473"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拟人化的数字故事，将枯燥的经济建设成就故事化、丰满化、生动化；通过记忆口诀，帮助学生内化知识点，提升课堂效率，突破本课重点</w:t>
            </w:r>
          </w:p>
        </w:tc>
      </w:tr>
      <w:tr w:rsidR="00A449E0" w:rsidRPr="00A449E0" w14:paraId="1FCA33C9" w14:textId="77777777" w:rsidTr="008F31D2">
        <w:trPr>
          <w:cantSplit/>
          <w:trHeight w:val="509"/>
        </w:trPr>
        <w:tc>
          <w:tcPr>
            <w:tcW w:w="1129" w:type="dxa"/>
            <w:vMerge/>
            <w:shd w:val="clear" w:color="auto" w:fill="F3F3F3"/>
            <w:vAlign w:val="center"/>
          </w:tcPr>
          <w:p w14:paraId="6AFCAA97" w14:textId="77777777" w:rsidR="00A449E0" w:rsidRPr="00A449E0" w:rsidRDefault="00A449E0" w:rsidP="00A449E0">
            <w:pPr>
              <w:spacing w:line="360" w:lineRule="auto"/>
              <w:jc w:val="center"/>
              <w:rPr>
                <w:rFonts w:ascii="宋体" w:eastAsia="宋体" w:hAnsi="宋体"/>
                <w:b/>
                <w:bCs/>
                <w:sz w:val="24"/>
              </w:rPr>
            </w:pPr>
          </w:p>
        </w:tc>
        <w:tc>
          <w:tcPr>
            <w:tcW w:w="12900" w:type="dxa"/>
            <w:gridSpan w:val="4"/>
            <w:shd w:val="clear" w:color="auto" w:fill="F3F3F3"/>
            <w:vAlign w:val="center"/>
          </w:tcPr>
          <w:p w14:paraId="7A295C63" w14:textId="77777777" w:rsidR="00A449E0" w:rsidRPr="00A449E0" w:rsidRDefault="00A449E0" w:rsidP="00A449E0">
            <w:pPr>
              <w:spacing w:line="360" w:lineRule="auto"/>
              <w:rPr>
                <w:rFonts w:ascii="宋体" w:eastAsia="宋体" w:hAnsi="宋体"/>
                <w:bCs/>
                <w:sz w:val="24"/>
              </w:rPr>
            </w:pPr>
            <w:r w:rsidRPr="00A449E0">
              <w:rPr>
                <w:rFonts w:ascii="宋体" w:eastAsia="宋体" w:hAnsi="宋体" w:hint="eastAsia"/>
                <w:b/>
                <w:sz w:val="24"/>
              </w:rPr>
              <w:t>过渡：</w:t>
            </w:r>
            <w:r w:rsidRPr="00A449E0">
              <w:rPr>
                <w:rFonts w:ascii="宋体" w:eastAsia="宋体" w:hAnsi="宋体" w:hint="eastAsia"/>
                <w:bCs/>
                <w:sz w:val="24"/>
              </w:rPr>
              <w:t>大国启航，需要经济筑基也需要制度护航。所以，经济建设如火如荼进行的同时，国家政治建设也在稳步推进</w:t>
            </w:r>
          </w:p>
        </w:tc>
      </w:tr>
      <w:tr w:rsidR="00A449E0" w:rsidRPr="00A449E0" w14:paraId="2E2275AC" w14:textId="77777777" w:rsidTr="008F31D2">
        <w:trPr>
          <w:cantSplit/>
          <w:trHeight w:val="1170"/>
        </w:trPr>
        <w:tc>
          <w:tcPr>
            <w:tcW w:w="1129" w:type="dxa"/>
            <w:vMerge/>
            <w:shd w:val="clear" w:color="auto" w:fill="F3F3F3"/>
            <w:vAlign w:val="center"/>
          </w:tcPr>
          <w:p w14:paraId="2B315633" w14:textId="77777777" w:rsidR="00A449E0" w:rsidRPr="00A449E0" w:rsidRDefault="00A449E0" w:rsidP="00A449E0">
            <w:pPr>
              <w:spacing w:line="360" w:lineRule="auto"/>
              <w:jc w:val="center"/>
              <w:rPr>
                <w:rFonts w:ascii="宋体" w:eastAsia="宋体" w:hAnsi="宋体"/>
                <w:b/>
                <w:bCs/>
                <w:sz w:val="24"/>
              </w:rPr>
            </w:pPr>
          </w:p>
        </w:tc>
        <w:tc>
          <w:tcPr>
            <w:tcW w:w="1277" w:type="dxa"/>
            <w:vMerge w:val="restart"/>
            <w:shd w:val="clear" w:color="auto" w:fill="F3F3F3"/>
            <w:vAlign w:val="center"/>
          </w:tcPr>
          <w:p w14:paraId="1EC4B480" w14:textId="77777777" w:rsidR="00A449E0" w:rsidRPr="00A449E0" w:rsidRDefault="00A449E0" w:rsidP="00A449E0">
            <w:pPr>
              <w:spacing w:line="360" w:lineRule="auto"/>
              <w:jc w:val="left"/>
              <w:rPr>
                <w:rFonts w:ascii="宋体" w:eastAsia="宋体" w:hAnsi="宋体"/>
                <w:b/>
                <w:sz w:val="24"/>
              </w:rPr>
            </w:pPr>
          </w:p>
          <w:p w14:paraId="7B4D6165" w14:textId="77777777" w:rsidR="00A449E0" w:rsidRPr="00A449E0" w:rsidRDefault="00A449E0" w:rsidP="00A449E0">
            <w:pPr>
              <w:spacing w:line="360" w:lineRule="auto"/>
              <w:jc w:val="left"/>
              <w:rPr>
                <w:rFonts w:ascii="宋体" w:eastAsia="宋体" w:hAnsi="宋体"/>
                <w:b/>
                <w:sz w:val="24"/>
              </w:rPr>
            </w:pPr>
          </w:p>
          <w:p w14:paraId="629E6A28" w14:textId="77777777" w:rsidR="00A449E0" w:rsidRPr="00A449E0" w:rsidRDefault="00A449E0" w:rsidP="00A449E0">
            <w:pPr>
              <w:spacing w:line="360" w:lineRule="auto"/>
              <w:jc w:val="left"/>
              <w:rPr>
                <w:rFonts w:ascii="宋体" w:eastAsia="宋体" w:hAnsi="宋体"/>
                <w:b/>
                <w:sz w:val="24"/>
              </w:rPr>
            </w:pPr>
          </w:p>
          <w:p w14:paraId="725B7425" w14:textId="77777777" w:rsidR="00A449E0" w:rsidRPr="00A449E0" w:rsidRDefault="00A449E0" w:rsidP="00A449E0">
            <w:pPr>
              <w:spacing w:line="360" w:lineRule="auto"/>
              <w:jc w:val="left"/>
              <w:rPr>
                <w:rFonts w:ascii="宋体" w:eastAsia="宋体" w:hAnsi="宋体"/>
                <w:b/>
                <w:sz w:val="24"/>
              </w:rPr>
            </w:pPr>
          </w:p>
          <w:p w14:paraId="398393B2" w14:textId="77777777" w:rsidR="00A449E0" w:rsidRPr="00A449E0" w:rsidRDefault="00A449E0" w:rsidP="00A449E0">
            <w:pPr>
              <w:spacing w:line="360" w:lineRule="auto"/>
              <w:jc w:val="left"/>
              <w:rPr>
                <w:rFonts w:ascii="宋体" w:eastAsia="宋体" w:hAnsi="宋体"/>
                <w:b/>
                <w:sz w:val="24"/>
              </w:rPr>
            </w:pPr>
          </w:p>
          <w:p w14:paraId="07C5EF01" w14:textId="77777777" w:rsidR="00A449E0" w:rsidRPr="00A449E0" w:rsidRDefault="00A449E0" w:rsidP="00A449E0">
            <w:pPr>
              <w:spacing w:line="360" w:lineRule="auto"/>
              <w:jc w:val="left"/>
              <w:rPr>
                <w:rFonts w:ascii="宋体" w:eastAsia="宋体" w:hAnsi="宋体"/>
                <w:b/>
                <w:sz w:val="24"/>
              </w:rPr>
            </w:pPr>
          </w:p>
          <w:p w14:paraId="4F6EBCF3" w14:textId="77777777" w:rsidR="00A449E0" w:rsidRPr="00A449E0" w:rsidRDefault="00A449E0" w:rsidP="00A449E0">
            <w:pPr>
              <w:spacing w:line="360" w:lineRule="auto"/>
              <w:jc w:val="left"/>
              <w:rPr>
                <w:rFonts w:ascii="宋体" w:eastAsia="宋体" w:hAnsi="宋体"/>
                <w:b/>
                <w:sz w:val="24"/>
              </w:rPr>
            </w:pPr>
          </w:p>
          <w:p w14:paraId="665389F8" w14:textId="77777777" w:rsidR="00A449E0" w:rsidRPr="00A449E0" w:rsidRDefault="00A449E0" w:rsidP="00A449E0">
            <w:pPr>
              <w:spacing w:line="360" w:lineRule="auto"/>
              <w:jc w:val="left"/>
              <w:rPr>
                <w:rFonts w:ascii="宋体" w:eastAsia="宋体" w:hAnsi="宋体"/>
                <w:b/>
                <w:sz w:val="24"/>
              </w:rPr>
            </w:pPr>
          </w:p>
          <w:p w14:paraId="2DE0EB2D"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第二部分</w:t>
            </w:r>
          </w:p>
          <w:p w14:paraId="28AAEF65"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鞍山劳模进京参会</w:t>
            </w:r>
          </w:p>
          <w:p w14:paraId="40AECB8F" w14:textId="77777777" w:rsidR="00A449E0" w:rsidRPr="00A449E0" w:rsidRDefault="00A449E0" w:rsidP="00A449E0">
            <w:pPr>
              <w:spacing w:line="360" w:lineRule="auto"/>
              <w:jc w:val="left"/>
              <w:rPr>
                <w:rFonts w:ascii="宋体" w:eastAsia="宋体" w:hAnsi="宋体"/>
                <w:b/>
                <w:sz w:val="24"/>
              </w:rPr>
            </w:pPr>
          </w:p>
          <w:p w14:paraId="0CC40CF0" w14:textId="77777777" w:rsidR="00A449E0" w:rsidRPr="00A449E0" w:rsidRDefault="00A449E0" w:rsidP="00A449E0">
            <w:pPr>
              <w:spacing w:line="360" w:lineRule="auto"/>
              <w:jc w:val="left"/>
              <w:rPr>
                <w:rFonts w:ascii="宋体" w:eastAsia="宋体" w:hAnsi="宋体"/>
                <w:b/>
                <w:sz w:val="24"/>
              </w:rPr>
            </w:pPr>
          </w:p>
          <w:p w14:paraId="5830FA73" w14:textId="77777777" w:rsidR="00A449E0" w:rsidRPr="00A449E0" w:rsidRDefault="00A449E0" w:rsidP="00A449E0">
            <w:pPr>
              <w:spacing w:line="360" w:lineRule="auto"/>
              <w:jc w:val="left"/>
              <w:rPr>
                <w:rFonts w:ascii="宋体" w:eastAsia="宋体" w:hAnsi="宋体"/>
                <w:b/>
                <w:sz w:val="24"/>
              </w:rPr>
            </w:pPr>
          </w:p>
          <w:p w14:paraId="6A04EE82" w14:textId="77777777" w:rsidR="00A449E0" w:rsidRPr="00A449E0" w:rsidRDefault="00A449E0" w:rsidP="00A449E0">
            <w:pPr>
              <w:spacing w:line="360" w:lineRule="auto"/>
              <w:jc w:val="left"/>
              <w:rPr>
                <w:rFonts w:ascii="宋体" w:eastAsia="宋体" w:hAnsi="宋体"/>
                <w:b/>
                <w:sz w:val="24"/>
              </w:rPr>
            </w:pPr>
          </w:p>
          <w:p w14:paraId="5A3EDE2C" w14:textId="77777777" w:rsidR="00A449E0" w:rsidRPr="00A449E0" w:rsidRDefault="00A449E0" w:rsidP="00A449E0">
            <w:pPr>
              <w:spacing w:line="360" w:lineRule="auto"/>
              <w:jc w:val="center"/>
              <w:rPr>
                <w:rFonts w:ascii="宋体" w:eastAsia="宋体" w:hAnsi="宋体"/>
                <w:b/>
                <w:sz w:val="24"/>
              </w:rPr>
            </w:pPr>
          </w:p>
        </w:tc>
        <w:tc>
          <w:tcPr>
            <w:tcW w:w="4110" w:type="dxa"/>
            <w:shd w:val="clear" w:color="auto" w:fill="F3F3F3"/>
            <w:vAlign w:val="center"/>
          </w:tcPr>
          <w:p w14:paraId="38DE1BDF"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lastRenderedPageBreak/>
              <w:t>播放纪录片（节选）《庄严的投票》，提问：哪些人行使了选举权？追问：流动票箱的设置可以说明什么？</w:t>
            </w:r>
          </w:p>
        </w:tc>
        <w:tc>
          <w:tcPr>
            <w:tcW w:w="3827" w:type="dxa"/>
            <w:shd w:val="clear" w:color="auto" w:fill="F3F3F3"/>
            <w:vAlign w:val="center"/>
          </w:tcPr>
          <w:p w14:paraId="3BE00457"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观看视频，知道军人、妇女、农民、工人都行使了选举权；从流动票箱这一细节感知人民的权利得到重视</w:t>
            </w:r>
          </w:p>
        </w:tc>
        <w:tc>
          <w:tcPr>
            <w:tcW w:w="3686" w:type="dxa"/>
            <w:shd w:val="clear" w:color="auto" w:fill="F3F3F3"/>
            <w:vAlign w:val="center"/>
          </w:tcPr>
          <w:p w14:paraId="1C135EA4"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通过视频展示选举场面，让历史更有现场感；以历史细节——流动票箱进行追问，引发学生思考，提升课堂的生成度</w:t>
            </w:r>
          </w:p>
        </w:tc>
      </w:tr>
      <w:tr w:rsidR="00A449E0" w:rsidRPr="00A449E0" w14:paraId="1750B891" w14:textId="77777777" w:rsidTr="008F31D2">
        <w:trPr>
          <w:cantSplit/>
          <w:trHeight w:val="502"/>
        </w:trPr>
        <w:tc>
          <w:tcPr>
            <w:tcW w:w="1129" w:type="dxa"/>
            <w:vMerge/>
            <w:shd w:val="clear" w:color="auto" w:fill="F3F3F3"/>
            <w:vAlign w:val="center"/>
          </w:tcPr>
          <w:p w14:paraId="7B0914E2" w14:textId="77777777" w:rsidR="00A449E0" w:rsidRPr="00A449E0" w:rsidRDefault="00A449E0" w:rsidP="00A449E0">
            <w:pPr>
              <w:spacing w:line="360" w:lineRule="auto"/>
              <w:jc w:val="center"/>
              <w:rPr>
                <w:rFonts w:ascii="宋体" w:eastAsia="宋体" w:hAnsi="宋体"/>
                <w:b/>
                <w:bCs/>
                <w:sz w:val="24"/>
              </w:rPr>
            </w:pPr>
          </w:p>
        </w:tc>
        <w:tc>
          <w:tcPr>
            <w:tcW w:w="1277" w:type="dxa"/>
            <w:vMerge/>
            <w:shd w:val="clear" w:color="auto" w:fill="F3F3F3"/>
            <w:vAlign w:val="center"/>
          </w:tcPr>
          <w:p w14:paraId="2673144B" w14:textId="77777777" w:rsidR="00A449E0" w:rsidRPr="00A449E0" w:rsidRDefault="00A449E0" w:rsidP="00A449E0">
            <w:pPr>
              <w:spacing w:line="360" w:lineRule="auto"/>
              <w:jc w:val="left"/>
              <w:rPr>
                <w:rFonts w:ascii="宋体" w:eastAsia="宋体" w:hAnsi="宋体"/>
                <w:b/>
                <w:sz w:val="24"/>
              </w:rPr>
            </w:pPr>
          </w:p>
        </w:tc>
        <w:tc>
          <w:tcPr>
            <w:tcW w:w="11623" w:type="dxa"/>
            <w:gridSpan w:val="3"/>
            <w:shd w:val="clear" w:color="auto" w:fill="F3F3F3"/>
            <w:vAlign w:val="center"/>
          </w:tcPr>
          <w:p w14:paraId="27DE5432"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过渡：</w:t>
            </w:r>
            <w:r w:rsidRPr="00A449E0">
              <w:rPr>
                <w:rFonts w:ascii="宋体" w:eastAsia="宋体" w:hAnsi="宋体" w:hint="eastAsia"/>
                <w:bCs/>
                <w:sz w:val="24"/>
              </w:rPr>
              <w:t>在党和国家的重视下，通过层层选举，选出了1</w:t>
            </w:r>
            <w:r w:rsidRPr="00A449E0">
              <w:rPr>
                <w:rFonts w:ascii="宋体" w:eastAsia="宋体" w:hAnsi="宋体"/>
                <w:bCs/>
                <w:sz w:val="24"/>
              </w:rPr>
              <w:t>226</w:t>
            </w:r>
            <w:r w:rsidRPr="00A449E0">
              <w:rPr>
                <w:rFonts w:ascii="宋体" w:eastAsia="宋体" w:hAnsi="宋体" w:hint="eastAsia"/>
                <w:bCs/>
                <w:sz w:val="24"/>
              </w:rPr>
              <w:t>名全国人大代表。其中有一位就是胡兆森，他以模范技术人员的身份当选了第一届全国人大代表</w:t>
            </w:r>
          </w:p>
        </w:tc>
      </w:tr>
      <w:tr w:rsidR="00A449E0" w:rsidRPr="00A449E0" w14:paraId="6E9AD37D" w14:textId="77777777" w:rsidTr="008F31D2">
        <w:trPr>
          <w:cantSplit/>
          <w:trHeight w:val="2582"/>
        </w:trPr>
        <w:tc>
          <w:tcPr>
            <w:tcW w:w="1129" w:type="dxa"/>
            <w:vMerge/>
            <w:shd w:val="clear" w:color="auto" w:fill="F3F3F3"/>
            <w:vAlign w:val="center"/>
          </w:tcPr>
          <w:p w14:paraId="0EC54136" w14:textId="77777777" w:rsidR="00A449E0" w:rsidRPr="00A449E0" w:rsidRDefault="00A449E0" w:rsidP="00A449E0">
            <w:pPr>
              <w:spacing w:line="360" w:lineRule="auto"/>
              <w:jc w:val="center"/>
              <w:rPr>
                <w:rFonts w:ascii="宋体" w:eastAsia="宋体" w:hAnsi="宋体"/>
                <w:b/>
                <w:bCs/>
                <w:sz w:val="24"/>
              </w:rPr>
            </w:pPr>
          </w:p>
        </w:tc>
        <w:tc>
          <w:tcPr>
            <w:tcW w:w="1277" w:type="dxa"/>
            <w:vMerge/>
            <w:shd w:val="clear" w:color="auto" w:fill="F3F3F3"/>
            <w:vAlign w:val="center"/>
          </w:tcPr>
          <w:p w14:paraId="40636060" w14:textId="77777777" w:rsidR="00A449E0" w:rsidRPr="00A449E0" w:rsidRDefault="00A449E0" w:rsidP="00A449E0">
            <w:pPr>
              <w:spacing w:line="360" w:lineRule="auto"/>
              <w:jc w:val="left"/>
              <w:rPr>
                <w:rFonts w:ascii="宋体" w:eastAsia="宋体" w:hAnsi="宋体"/>
                <w:b/>
                <w:sz w:val="24"/>
              </w:rPr>
            </w:pPr>
          </w:p>
        </w:tc>
        <w:tc>
          <w:tcPr>
            <w:tcW w:w="4110" w:type="dxa"/>
            <w:shd w:val="clear" w:color="auto" w:fill="F3F3F3"/>
            <w:vAlign w:val="center"/>
          </w:tcPr>
          <w:p w14:paraId="3F751FB6"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1、布置活动任务：浏览教材，胡兆森在京参会将会见证哪些事情？并板书罗列学生的回答</w:t>
            </w:r>
          </w:p>
          <w:p w14:paraId="0B4E64FC"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2、展示音频材料：为宪法喊哑了嗓子；提问：面对宪法通过，老百姓是怎样的心情？追问：老百姓为何如此激动？</w:t>
            </w:r>
          </w:p>
          <w:p w14:paraId="5984BF2F"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3、呈现近代中国V</w:t>
            </w:r>
            <w:r w:rsidRPr="00A449E0">
              <w:rPr>
                <w:rFonts w:ascii="宋体" w:eastAsia="宋体" w:hAnsi="宋体"/>
                <w:b/>
                <w:sz w:val="24"/>
              </w:rPr>
              <w:t>S</w:t>
            </w:r>
            <w:r w:rsidRPr="00A449E0">
              <w:rPr>
                <w:rFonts w:ascii="宋体" w:eastAsia="宋体" w:hAnsi="宋体" w:hint="eastAsia"/>
                <w:b/>
                <w:sz w:val="24"/>
              </w:rPr>
              <w:t>宪法里的新中国的相关材料</w:t>
            </w:r>
          </w:p>
          <w:p w14:paraId="54A74B49" w14:textId="77777777" w:rsidR="00A449E0" w:rsidRPr="00A449E0" w:rsidRDefault="00A449E0" w:rsidP="00A449E0">
            <w:pPr>
              <w:pStyle w:val="a8"/>
              <w:spacing w:line="360" w:lineRule="auto"/>
              <w:rPr>
                <w:rFonts w:ascii="宋体" w:eastAsia="宋体" w:hAnsi="宋体"/>
                <w:sz w:val="24"/>
              </w:rPr>
            </w:pPr>
            <w:r w:rsidRPr="00A449E0">
              <w:rPr>
                <w:rFonts w:ascii="宋体" w:eastAsia="宋体" w:hAnsi="宋体"/>
                <w:b/>
                <w:sz w:val="24"/>
              </w:rPr>
              <w:t>4</w:t>
            </w:r>
            <w:r w:rsidRPr="00A449E0">
              <w:rPr>
                <w:rFonts w:ascii="宋体" w:eastAsia="宋体" w:hAnsi="宋体" w:hint="eastAsia"/>
                <w:b/>
                <w:sz w:val="24"/>
              </w:rPr>
              <w:t>、展示宪法对全国人民代表大会的相关条款，强调第一届全国人民代表大会的召开标志着人大制度的确立。展示人大制度诞生后政协职能的变化</w:t>
            </w:r>
          </w:p>
        </w:tc>
        <w:tc>
          <w:tcPr>
            <w:tcW w:w="3827" w:type="dxa"/>
            <w:shd w:val="clear" w:color="auto" w:fill="F3F3F3"/>
            <w:vAlign w:val="center"/>
          </w:tcPr>
          <w:p w14:paraId="310007DC"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1、阅读教材了解并回答胡兆森作为第一届全国人大代表要经历的事情；</w:t>
            </w:r>
          </w:p>
          <w:p w14:paraId="693A62AE"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b/>
                <w:sz w:val="24"/>
              </w:rPr>
              <w:t>2</w:t>
            </w:r>
            <w:r w:rsidRPr="00A449E0">
              <w:rPr>
                <w:rFonts w:ascii="宋体" w:eastAsia="宋体" w:hAnsi="宋体" w:hint="eastAsia"/>
                <w:b/>
                <w:sz w:val="24"/>
              </w:rPr>
              <w:t>、听音频，体会老百姓面对宪法通过后的心情</w:t>
            </w:r>
          </w:p>
          <w:p w14:paraId="7FE88C4B"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b/>
                <w:sz w:val="24"/>
              </w:rPr>
              <w:t>3</w:t>
            </w:r>
            <w:r w:rsidRPr="00A449E0">
              <w:rPr>
                <w:rFonts w:ascii="宋体" w:eastAsia="宋体" w:hAnsi="宋体" w:hint="eastAsia"/>
                <w:b/>
                <w:sz w:val="24"/>
              </w:rPr>
              <w:t>、齐读近代中国和宪法里的新中国的相关材料，对比近代中国与新中国，思考老百姓为宪法激动的原因</w:t>
            </w:r>
          </w:p>
          <w:p w14:paraId="175B0658"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4、对比人大制度诞生后政协职能的变化，理解人大制度的确立为中国特色的社会主义民主政治的建设奠定基础</w:t>
            </w:r>
          </w:p>
        </w:tc>
        <w:tc>
          <w:tcPr>
            <w:tcW w:w="3686" w:type="dxa"/>
            <w:shd w:val="clear" w:color="auto" w:fill="F3F3F3"/>
            <w:vAlign w:val="center"/>
          </w:tcPr>
          <w:p w14:paraId="1A0F236E"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1、将枯燥的政治会议内容转化为历史人物的经历，更符合学生的认知水平；</w:t>
            </w:r>
          </w:p>
          <w:p w14:paraId="51CEF50C"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b/>
                <w:sz w:val="24"/>
              </w:rPr>
              <w:t>2</w:t>
            </w:r>
            <w:r w:rsidRPr="00A449E0">
              <w:rPr>
                <w:rFonts w:ascii="宋体" w:eastAsia="宋体" w:hAnsi="宋体" w:hint="eastAsia"/>
                <w:b/>
                <w:sz w:val="24"/>
              </w:rPr>
              <w:t>、通过层层设问和对比材料的呈现，锻炼学生阅读材料、提取信息的能力，以及透过现象看本质的思维方式</w:t>
            </w:r>
          </w:p>
          <w:p w14:paraId="0B9BAF25"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3、旧知与新知相结合，在发展中看待历史，突破本课难点</w:t>
            </w:r>
          </w:p>
        </w:tc>
      </w:tr>
      <w:tr w:rsidR="00A449E0" w:rsidRPr="00A449E0" w14:paraId="41296152" w14:textId="77777777" w:rsidTr="008F31D2">
        <w:trPr>
          <w:cantSplit/>
          <w:trHeight w:val="571"/>
        </w:trPr>
        <w:tc>
          <w:tcPr>
            <w:tcW w:w="1129" w:type="dxa"/>
            <w:vMerge/>
            <w:shd w:val="clear" w:color="auto" w:fill="F3F3F3"/>
            <w:vAlign w:val="center"/>
          </w:tcPr>
          <w:p w14:paraId="44B05354" w14:textId="77777777" w:rsidR="00A449E0" w:rsidRPr="00A449E0" w:rsidRDefault="00A449E0" w:rsidP="00A449E0">
            <w:pPr>
              <w:spacing w:line="360" w:lineRule="auto"/>
              <w:jc w:val="center"/>
              <w:rPr>
                <w:rFonts w:ascii="宋体" w:eastAsia="宋体" w:hAnsi="宋体"/>
                <w:b/>
                <w:bCs/>
                <w:sz w:val="24"/>
              </w:rPr>
            </w:pPr>
          </w:p>
        </w:tc>
        <w:tc>
          <w:tcPr>
            <w:tcW w:w="12900" w:type="dxa"/>
            <w:gridSpan w:val="4"/>
            <w:shd w:val="clear" w:color="auto" w:fill="F3F3F3"/>
            <w:vAlign w:val="center"/>
          </w:tcPr>
          <w:p w14:paraId="3B798D2A" w14:textId="77777777" w:rsidR="00A449E0" w:rsidRPr="00A449E0" w:rsidRDefault="00A449E0" w:rsidP="00A449E0">
            <w:pPr>
              <w:spacing w:line="360" w:lineRule="auto"/>
              <w:rPr>
                <w:rFonts w:ascii="宋体" w:eastAsia="宋体" w:hAnsi="宋体"/>
                <w:sz w:val="24"/>
              </w:rPr>
            </w:pPr>
            <w:r w:rsidRPr="00A449E0">
              <w:rPr>
                <w:rFonts w:ascii="宋体" w:eastAsia="宋体" w:hAnsi="宋体" w:hint="eastAsia"/>
                <w:b/>
                <w:sz w:val="24"/>
              </w:rPr>
              <w:t>过渡：</w:t>
            </w:r>
            <w:r w:rsidRPr="00A449E0">
              <w:rPr>
                <w:rFonts w:ascii="宋体" w:eastAsia="宋体" w:hAnsi="宋体" w:hint="eastAsia"/>
                <w:sz w:val="24"/>
              </w:rPr>
              <w:t>胡兆森作为第一、二、三届的全国人大代表每年都进京参会，每次参加完会议都充满干劲，更加投入。提出问题：人大制度的确立会给“一五”建设带来怎样的变化？</w:t>
            </w:r>
          </w:p>
        </w:tc>
      </w:tr>
      <w:tr w:rsidR="00A449E0" w:rsidRPr="00A449E0" w14:paraId="3BD4BE43" w14:textId="77777777" w:rsidTr="008F31D2">
        <w:trPr>
          <w:cantSplit/>
          <w:trHeight w:val="3046"/>
        </w:trPr>
        <w:tc>
          <w:tcPr>
            <w:tcW w:w="1129" w:type="dxa"/>
            <w:vMerge/>
            <w:shd w:val="clear" w:color="auto" w:fill="F3F3F3"/>
            <w:vAlign w:val="center"/>
          </w:tcPr>
          <w:p w14:paraId="6B875131" w14:textId="77777777" w:rsidR="00A449E0" w:rsidRPr="00A449E0" w:rsidRDefault="00A449E0" w:rsidP="00A449E0">
            <w:pPr>
              <w:spacing w:line="360" w:lineRule="auto"/>
              <w:jc w:val="center"/>
              <w:rPr>
                <w:rFonts w:ascii="宋体" w:eastAsia="宋体" w:hAnsi="宋体"/>
                <w:b/>
                <w:bCs/>
                <w:sz w:val="24"/>
              </w:rPr>
            </w:pPr>
          </w:p>
        </w:tc>
        <w:tc>
          <w:tcPr>
            <w:tcW w:w="1277" w:type="dxa"/>
            <w:vMerge w:val="restart"/>
            <w:shd w:val="clear" w:color="auto" w:fill="F3F3F3"/>
            <w:vAlign w:val="center"/>
          </w:tcPr>
          <w:p w14:paraId="4142ACCD"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第二部分</w:t>
            </w:r>
          </w:p>
          <w:p w14:paraId="35EC12CF"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鞍山劳模进京参会</w:t>
            </w:r>
          </w:p>
          <w:p w14:paraId="3C9A5CFA" w14:textId="77777777" w:rsidR="00A449E0" w:rsidRPr="00A449E0" w:rsidRDefault="00A449E0" w:rsidP="00A449E0">
            <w:pPr>
              <w:spacing w:line="360" w:lineRule="auto"/>
              <w:jc w:val="left"/>
              <w:rPr>
                <w:rFonts w:ascii="宋体" w:eastAsia="宋体" w:hAnsi="宋体"/>
                <w:b/>
                <w:sz w:val="24"/>
              </w:rPr>
            </w:pPr>
          </w:p>
        </w:tc>
        <w:tc>
          <w:tcPr>
            <w:tcW w:w="4110" w:type="dxa"/>
            <w:shd w:val="clear" w:color="auto" w:fill="F3F3F3"/>
            <w:vAlign w:val="center"/>
          </w:tcPr>
          <w:p w14:paraId="08EDAB21"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1、布置活动任务：讨论人大制度的确立会给“一五”建设带来怎样的变化？拖动词条到图形的相应位置，形成完整的思维导图</w:t>
            </w:r>
          </w:p>
          <w:p w14:paraId="20CACF55" w14:textId="77777777" w:rsidR="00A449E0" w:rsidRPr="00A449E0" w:rsidRDefault="00A449E0" w:rsidP="00A449E0">
            <w:pPr>
              <w:pStyle w:val="a7"/>
              <w:spacing w:line="360" w:lineRule="auto"/>
              <w:ind w:left="360" w:firstLineChars="0" w:firstLine="0"/>
              <w:jc w:val="left"/>
              <w:rPr>
                <w:rFonts w:ascii="宋体" w:eastAsia="宋体" w:hAnsi="宋体"/>
                <w:sz w:val="24"/>
              </w:rPr>
            </w:pPr>
            <w:r w:rsidRPr="00A449E0">
              <w:rPr>
                <w:rFonts w:ascii="宋体" w:eastAsia="宋体" w:hAnsi="宋体"/>
                <w:noProof/>
                <w:sz w:val="24"/>
              </w:rPr>
              <w:drawing>
                <wp:inline distT="0" distB="0" distL="0" distR="0" wp14:anchorId="2191CABC" wp14:editId="711B461E">
                  <wp:extent cx="1873624" cy="791210"/>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91069" cy="798577"/>
                          </a:xfrm>
                          <a:prstGeom prst="rect">
                            <a:avLst/>
                          </a:prstGeom>
                        </pic:spPr>
                      </pic:pic>
                    </a:graphicData>
                  </a:graphic>
                </wp:inline>
              </w:drawing>
            </w:r>
          </w:p>
          <w:p w14:paraId="1F80A827" w14:textId="77777777" w:rsidR="00A449E0" w:rsidRPr="00A449E0" w:rsidRDefault="00A449E0" w:rsidP="00A449E0">
            <w:pPr>
              <w:spacing w:line="360" w:lineRule="auto"/>
              <w:rPr>
                <w:rFonts w:ascii="宋体" w:eastAsia="宋体" w:hAnsi="宋体"/>
                <w:sz w:val="24"/>
              </w:rPr>
            </w:pPr>
            <w:r w:rsidRPr="00A449E0">
              <w:rPr>
                <w:rFonts w:ascii="宋体" w:eastAsia="宋体" w:hAnsi="宋体" w:hint="eastAsia"/>
                <w:b/>
                <w:sz w:val="24"/>
              </w:rPr>
              <w:t>2、总结提升：“民为国本，本固国昌”的执政理念点燃人们“吾运即国运”的信念，家国同心，继续投入到“一五”建设当中</w:t>
            </w:r>
          </w:p>
        </w:tc>
        <w:tc>
          <w:tcPr>
            <w:tcW w:w="3827" w:type="dxa"/>
            <w:shd w:val="clear" w:color="auto" w:fill="F3F3F3"/>
            <w:vAlign w:val="center"/>
          </w:tcPr>
          <w:p w14:paraId="25BFA375"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1、讨论思维导图的构成，上台展示其成果，阐释人大制度给“一五”建设带来的具体变化</w:t>
            </w:r>
          </w:p>
          <w:p w14:paraId="43EE7753" w14:textId="77777777" w:rsidR="00A449E0" w:rsidRPr="00A449E0" w:rsidRDefault="00A449E0" w:rsidP="00A449E0">
            <w:pPr>
              <w:spacing w:line="360" w:lineRule="auto"/>
              <w:rPr>
                <w:rFonts w:ascii="宋体" w:eastAsia="宋体" w:hAnsi="宋体"/>
                <w:sz w:val="24"/>
              </w:rPr>
            </w:pPr>
            <w:r w:rsidRPr="00A449E0">
              <w:rPr>
                <w:rFonts w:ascii="宋体" w:eastAsia="宋体" w:hAnsi="宋体"/>
                <w:noProof/>
                <w:sz w:val="24"/>
              </w:rPr>
              <w:drawing>
                <wp:inline distT="0" distB="0" distL="0" distR="0" wp14:anchorId="3E5DD31A" wp14:editId="30785CFF">
                  <wp:extent cx="1210945" cy="972820"/>
                  <wp:effectExtent l="0" t="0" r="825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10945" cy="972820"/>
                          </a:xfrm>
                          <a:prstGeom prst="rect">
                            <a:avLst/>
                          </a:prstGeom>
                        </pic:spPr>
                      </pic:pic>
                    </a:graphicData>
                  </a:graphic>
                </wp:inline>
              </w:drawing>
            </w:r>
          </w:p>
          <w:p w14:paraId="2E64915B" w14:textId="77777777" w:rsidR="00A449E0" w:rsidRPr="00A449E0" w:rsidRDefault="00A449E0" w:rsidP="00A449E0">
            <w:pPr>
              <w:spacing w:line="360" w:lineRule="auto"/>
              <w:rPr>
                <w:rFonts w:ascii="宋体" w:eastAsia="宋体" w:hAnsi="宋体"/>
                <w:sz w:val="24"/>
              </w:rPr>
            </w:pPr>
          </w:p>
        </w:tc>
        <w:tc>
          <w:tcPr>
            <w:tcW w:w="3686" w:type="dxa"/>
            <w:shd w:val="clear" w:color="auto" w:fill="F3F3F3"/>
            <w:vAlign w:val="center"/>
          </w:tcPr>
          <w:p w14:paraId="6329209B" w14:textId="77777777" w:rsidR="00A449E0" w:rsidRPr="00A449E0" w:rsidRDefault="00A449E0" w:rsidP="00A449E0">
            <w:pPr>
              <w:spacing w:line="360" w:lineRule="auto"/>
              <w:rPr>
                <w:rFonts w:ascii="宋体" w:eastAsia="宋体" w:hAnsi="宋体"/>
                <w:sz w:val="24"/>
              </w:rPr>
            </w:pPr>
            <w:r w:rsidRPr="00A449E0">
              <w:rPr>
                <w:rFonts w:ascii="宋体" w:eastAsia="宋体" w:hAnsi="宋体" w:hint="eastAsia"/>
                <w:b/>
                <w:sz w:val="24"/>
              </w:rPr>
              <w:t>补充思维导图，增强学生的课堂参与度的同时检测学生对本课学习目标的达成度；在学生初步认识之上教师进行总结，增强学生对人大制度反作用于经济建设的唯物史观的认识，从而突破本课的难点</w:t>
            </w:r>
          </w:p>
        </w:tc>
      </w:tr>
      <w:tr w:rsidR="00A449E0" w:rsidRPr="00A449E0" w14:paraId="1DA6D4D0" w14:textId="77777777" w:rsidTr="008F31D2">
        <w:trPr>
          <w:cantSplit/>
          <w:trHeight w:val="1607"/>
        </w:trPr>
        <w:tc>
          <w:tcPr>
            <w:tcW w:w="1129" w:type="dxa"/>
            <w:vMerge/>
            <w:shd w:val="clear" w:color="auto" w:fill="F3F3F3"/>
            <w:vAlign w:val="center"/>
          </w:tcPr>
          <w:p w14:paraId="6B93F604" w14:textId="77777777" w:rsidR="00A449E0" w:rsidRPr="00A449E0" w:rsidRDefault="00A449E0" w:rsidP="00A449E0">
            <w:pPr>
              <w:spacing w:line="360" w:lineRule="auto"/>
              <w:jc w:val="center"/>
              <w:rPr>
                <w:rFonts w:ascii="宋体" w:eastAsia="宋体" w:hAnsi="宋体"/>
                <w:b/>
                <w:bCs/>
                <w:sz w:val="24"/>
              </w:rPr>
            </w:pPr>
          </w:p>
        </w:tc>
        <w:tc>
          <w:tcPr>
            <w:tcW w:w="1277" w:type="dxa"/>
            <w:vMerge/>
            <w:shd w:val="clear" w:color="auto" w:fill="F3F3F3"/>
            <w:vAlign w:val="center"/>
          </w:tcPr>
          <w:p w14:paraId="2651E3F4" w14:textId="77777777" w:rsidR="00A449E0" w:rsidRPr="00A449E0" w:rsidRDefault="00A449E0" w:rsidP="00A449E0">
            <w:pPr>
              <w:spacing w:line="360" w:lineRule="auto"/>
              <w:jc w:val="left"/>
              <w:rPr>
                <w:rFonts w:ascii="宋体" w:eastAsia="宋体" w:hAnsi="宋体"/>
                <w:b/>
                <w:sz w:val="24"/>
              </w:rPr>
            </w:pPr>
          </w:p>
        </w:tc>
        <w:tc>
          <w:tcPr>
            <w:tcW w:w="4110" w:type="dxa"/>
            <w:shd w:val="clear" w:color="auto" w:fill="F3F3F3"/>
            <w:vAlign w:val="center"/>
          </w:tcPr>
          <w:p w14:paraId="2EA2BBB8" w14:textId="77777777" w:rsidR="00A449E0" w:rsidRPr="00A449E0" w:rsidRDefault="00A449E0" w:rsidP="00A449E0">
            <w:pPr>
              <w:spacing w:line="360" w:lineRule="auto"/>
              <w:jc w:val="left"/>
              <w:rPr>
                <w:rFonts w:ascii="宋体" w:eastAsia="宋体" w:hAnsi="宋体"/>
                <w:sz w:val="24"/>
              </w:rPr>
            </w:pPr>
            <w:r w:rsidRPr="00A449E0">
              <w:rPr>
                <w:rFonts w:ascii="宋体" w:eastAsia="宋体" w:hAnsi="宋体" w:hint="eastAsia"/>
                <w:b/>
                <w:sz w:val="24"/>
              </w:rPr>
              <w:t>展示“一五”建设</w:t>
            </w:r>
            <w:r w:rsidRPr="00A449E0">
              <w:rPr>
                <w:rFonts w:ascii="宋体" w:eastAsia="宋体" w:hAnsi="宋体"/>
                <w:b/>
                <w:sz w:val="24"/>
              </w:rPr>
              <w:t>1956</w:t>
            </w:r>
            <w:r w:rsidRPr="00A449E0">
              <w:rPr>
                <w:rFonts w:ascii="宋体" w:eastAsia="宋体" w:hAnsi="宋体" w:hint="eastAsia"/>
                <w:b/>
                <w:sz w:val="24"/>
              </w:rPr>
              <w:t>年的成就数据和“一五计划”期间工业分布图</w:t>
            </w:r>
          </w:p>
        </w:tc>
        <w:tc>
          <w:tcPr>
            <w:tcW w:w="3827" w:type="dxa"/>
            <w:shd w:val="clear" w:color="auto" w:fill="F3F3F3"/>
            <w:vAlign w:val="center"/>
          </w:tcPr>
          <w:p w14:paraId="34083E89"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对比计划目标与1</w:t>
            </w:r>
            <w:r w:rsidRPr="00A449E0">
              <w:rPr>
                <w:rFonts w:ascii="宋体" w:eastAsia="宋体" w:hAnsi="宋体"/>
                <w:b/>
                <w:sz w:val="24"/>
              </w:rPr>
              <w:t>956</w:t>
            </w:r>
            <w:r w:rsidRPr="00A449E0">
              <w:rPr>
                <w:rFonts w:ascii="宋体" w:eastAsia="宋体" w:hAnsi="宋体" w:hint="eastAsia"/>
                <w:b/>
                <w:sz w:val="24"/>
              </w:rPr>
              <w:t>年已达成的目标，理解“一五”计划超额完成。观察“一五”成就分布图，理解“一五计划”改变了工业落后的面貌以及无数个胡兆森的奋斗，让祖国渐入佳境</w:t>
            </w:r>
          </w:p>
        </w:tc>
        <w:tc>
          <w:tcPr>
            <w:tcW w:w="3686" w:type="dxa"/>
            <w:shd w:val="clear" w:color="auto" w:fill="F3F3F3"/>
            <w:vAlign w:val="center"/>
          </w:tcPr>
          <w:p w14:paraId="3B53EC8E"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对比冲突，直观了解 “一五”建设的意义，以及“吾辈奋发”与“国运渐佳”的关系</w:t>
            </w:r>
          </w:p>
        </w:tc>
      </w:tr>
      <w:tr w:rsidR="00A449E0" w:rsidRPr="00A449E0" w14:paraId="68FBAF69" w14:textId="77777777" w:rsidTr="008F31D2">
        <w:trPr>
          <w:cantSplit/>
          <w:trHeight w:val="286"/>
        </w:trPr>
        <w:tc>
          <w:tcPr>
            <w:tcW w:w="1129" w:type="dxa"/>
            <w:vMerge/>
            <w:shd w:val="clear" w:color="auto" w:fill="F3F3F3"/>
            <w:vAlign w:val="center"/>
          </w:tcPr>
          <w:p w14:paraId="243EDF25" w14:textId="77777777" w:rsidR="00A449E0" w:rsidRPr="00A449E0" w:rsidRDefault="00A449E0" w:rsidP="00A449E0">
            <w:pPr>
              <w:spacing w:line="360" w:lineRule="auto"/>
              <w:jc w:val="center"/>
              <w:rPr>
                <w:rFonts w:ascii="宋体" w:eastAsia="宋体" w:hAnsi="宋体"/>
                <w:b/>
                <w:sz w:val="24"/>
              </w:rPr>
            </w:pPr>
          </w:p>
        </w:tc>
        <w:tc>
          <w:tcPr>
            <w:tcW w:w="12900" w:type="dxa"/>
            <w:gridSpan w:val="4"/>
            <w:shd w:val="clear" w:color="auto" w:fill="F3F3F3"/>
            <w:vAlign w:val="center"/>
          </w:tcPr>
          <w:p w14:paraId="1B034F08" w14:textId="77777777" w:rsidR="00A449E0" w:rsidRPr="00A449E0" w:rsidRDefault="00A449E0" w:rsidP="00A449E0">
            <w:pPr>
              <w:spacing w:line="360" w:lineRule="auto"/>
              <w:ind w:left="359"/>
              <w:rPr>
                <w:rFonts w:ascii="宋体" w:eastAsia="宋体" w:hAnsi="宋体"/>
                <w:b/>
                <w:sz w:val="24"/>
              </w:rPr>
            </w:pPr>
            <w:r w:rsidRPr="00A449E0">
              <w:rPr>
                <w:rFonts w:ascii="宋体" w:eastAsia="宋体" w:hAnsi="宋体" w:hint="eastAsia"/>
                <w:b/>
                <w:sz w:val="24"/>
              </w:rPr>
              <w:t>过渡：</w:t>
            </w:r>
            <w:r w:rsidRPr="00A449E0">
              <w:rPr>
                <w:rFonts w:ascii="宋体" w:eastAsia="宋体" w:hAnsi="宋体" w:hint="eastAsia"/>
                <w:bCs/>
                <w:sz w:val="24"/>
              </w:rPr>
              <w:t>一五计划的超额完成并没有停止奋斗者的脚步，在“二五”、“三五”时期一批又一批的鞍钢人离开鞍钢，奔赴全国。</w:t>
            </w:r>
          </w:p>
        </w:tc>
      </w:tr>
      <w:tr w:rsidR="00A449E0" w:rsidRPr="00A449E0" w14:paraId="50A960E1" w14:textId="77777777" w:rsidTr="008F31D2">
        <w:trPr>
          <w:cantSplit/>
          <w:trHeight w:val="1959"/>
        </w:trPr>
        <w:tc>
          <w:tcPr>
            <w:tcW w:w="1129" w:type="dxa"/>
            <w:vMerge/>
            <w:tcBorders>
              <w:bottom w:val="single" w:sz="4" w:space="0" w:color="auto"/>
            </w:tcBorders>
            <w:shd w:val="clear" w:color="auto" w:fill="F3F3F3"/>
            <w:vAlign w:val="center"/>
          </w:tcPr>
          <w:p w14:paraId="1A853041" w14:textId="77777777" w:rsidR="00A449E0" w:rsidRPr="00A449E0" w:rsidRDefault="00A449E0" w:rsidP="00A449E0">
            <w:pPr>
              <w:spacing w:line="360" w:lineRule="auto"/>
              <w:rPr>
                <w:rFonts w:ascii="宋体" w:eastAsia="宋体" w:hAnsi="宋体"/>
                <w:b/>
                <w:bCs/>
                <w:sz w:val="24"/>
              </w:rPr>
            </w:pPr>
          </w:p>
        </w:tc>
        <w:tc>
          <w:tcPr>
            <w:tcW w:w="1277" w:type="dxa"/>
            <w:tcBorders>
              <w:bottom w:val="single" w:sz="4" w:space="0" w:color="auto"/>
            </w:tcBorders>
            <w:shd w:val="clear" w:color="auto" w:fill="F3F3F3"/>
            <w:vAlign w:val="center"/>
          </w:tcPr>
          <w:p w14:paraId="0298F0AE"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第三部分</w:t>
            </w:r>
          </w:p>
          <w:p w14:paraId="4055E621"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“钢铁元老”，</w:t>
            </w:r>
          </w:p>
          <w:p w14:paraId="3A6A4C32" w14:textId="77777777" w:rsidR="00A449E0" w:rsidRPr="00A449E0" w:rsidRDefault="00A449E0" w:rsidP="00A449E0">
            <w:pPr>
              <w:spacing w:line="360" w:lineRule="auto"/>
              <w:jc w:val="left"/>
              <w:rPr>
                <w:rFonts w:ascii="宋体" w:eastAsia="宋体" w:hAnsi="宋体"/>
                <w:b/>
                <w:sz w:val="24"/>
              </w:rPr>
            </w:pPr>
            <w:r w:rsidRPr="00A449E0">
              <w:rPr>
                <w:rFonts w:ascii="宋体" w:eastAsia="宋体" w:hAnsi="宋体" w:hint="eastAsia"/>
                <w:b/>
                <w:sz w:val="24"/>
              </w:rPr>
              <w:t>奔赴四方</w:t>
            </w:r>
          </w:p>
        </w:tc>
        <w:tc>
          <w:tcPr>
            <w:tcW w:w="4110" w:type="dxa"/>
            <w:tcBorders>
              <w:bottom w:val="single" w:sz="4" w:space="0" w:color="auto"/>
            </w:tcBorders>
            <w:shd w:val="clear" w:color="auto" w:fill="F3F3F3"/>
            <w:vAlign w:val="center"/>
          </w:tcPr>
          <w:p w14:paraId="1AF9DA3B"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1、展示胡兆森为代表的鞍钢人在“二五”、“三五”时期为国奔走的数据和示意图；1</w:t>
            </w:r>
            <w:r w:rsidRPr="00A449E0">
              <w:rPr>
                <w:rFonts w:ascii="宋体" w:eastAsia="宋体" w:hAnsi="宋体"/>
                <w:b/>
                <w:sz w:val="24"/>
              </w:rPr>
              <w:t>978</w:t>
            </w:r>
            <w:r w:rsidRPr="00A449E0">
              <w:rPr>
                <w:rFonts w:ascii="宋体" w:eastAsia="宋体" w:hAnsi="宋体" w:hint="eastAsia"/>
                <w:b/>
                <w:sz w:val="24"/>
              </w:rPr>
              <w:t>年以后对国家科技建设的贡献</w:t>
            </w:r>
          </w:p>
          <w:p w14:paraId="7E35C885"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b/>
                <w:sz w:val="24"/>
              </w:rPr>
              <w:t>2</w:t>
            </w:r>
            <w:r w:rsidRPr="00A449E0">
              <w:rPr>
                <w:rFonts w:ascii="宋体" w:eastAsia="宋体" w:hAnsi="宋体" w:hint="eastAsia"/>
                <w:b/>
                <w:sz w:val="24"/>
              </w:rPr>
              <w:t>、总结：吾辈奋发，国运繁昌</w:t>
            </w:r>
          </w:p>
          <w:p w14:paraId="705A9445"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3、采访学生对胡兆森的评价</w:t>
            </w:r>
          </w:p>
        </w:tc>
        <w:tc>
          <w:tcPr>
            <w:tcW w:w="3827" w:type="dxa"/>
            <w:tcBorders>
              <w:bottom w:val="single" w:sz="4" w:space="0" w:color="auto"/>
            </w:tcBorders>
            <w:shd w:val="clear" w:color="auto" w:fill="F3F3F3"/>
            <w:vAlign w:val="center"/>
          </w:tcPr>
          <w:p w14:paraId="5DF701F1"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1、了解胡兆森为代表的新中国建设者为国奋斗的事迹，理解吾辈奋发与国运繁昌的关系</w:t>
            </w:r>
          </w:p>
          <w:p w14:paraId="68126386"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b/>
                <w:sz w:val="24"/>
              </w:rPr>
              <w:t>2</w:t>
            </w:r>
            <w:r w:rsidRPr="00A449E0">
              <w:rPr>
                <w:rFonts w:ascii="宋体" w:eastAsia="宋体" w:hAnsi="宋体" w:hint="eastAsia"/>
                <w:b/>
                <w:sz w:val="24"/>
              </w:rPr>
              <w:t>、各抒己见：评价胡兆森</w:t>
            </w:r>
          </w:p>
          <w:p w14:paraId="2480F7E1" w14:textId="77777777" w:rsidR="00A449E0" w:rsidRPr="00A449E0" w:rsidRDefault="00A449E0" w:rsidP="00A449E0">
            <w:pPr>
              <w:spacing w:line="360" w:lineRule="auto"/>
              <w:jc w:val="left"/>
              <w:rPr>
                <w:rFonts w:ascii="宋体" w:eastAsia="宋体" w:hAnsi="宋体"/>
                <w:b/>
                <w:sz w:val="24"/>
              </w:rPr>
            </w:pPr>
          </w:p>
        </w:tc>
        <w:tc>
          <w:tcPr>
            <w:tcW w:w="3686" w:type="dxa"/>
            <w:tcBorders>
              <w:bottom w:val="single" w:sz="4" w:space="0" w:color="auto"/>
            </w:tcBorders>
            <w:shd w:val="clear" w:color="auto" w:fill="F3F3F3"/>
            <w:vAlign w:val="center"/>
          </w:tcPr>
          <w:p w14:paraId="02B2314F"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完整展示胡兆森在救国、兴国时期为国奋斗的几个人生阶段，使人物形象更加丰满。更利于学生感知“吾辈奋发”促进了“国运繁昌”；通过各抒己见，评价胡兆森，有利于历史学科育人功能的达成</w:t>
            </w:r>
          </w:p>
          <w:p w14:paraId="091A4A84" w14:textId="77777777" w:rsidR="00A449E0" w:rsidRPr="00A449E0" w:rsidRDefault="00A449E0" w:rsidP="00A449E0">
            <w:pPr>
              <w:spacing w:line="360" w:lineRule="auto"/>
              <w:rPr>
                <w:rFonts w:ascii="宋体" w:eastAsia="宋体" w:hAnsi="宋体"/>
                <w:b/>
                <w:sz w:val="24"/>
              </w:rPr>
            </w:pPr>
          </w:p>
        </w:tc>
      </w:tr>
      <w:tr w:rsidR="00A449E0" w:rsidRPr="00A449E0" w14:paraId="3FCEB195" w14:textId="77777777" w:rsidTr="008F31D2">
        <w:trPr>
          <w:cantSplit/>
          <w:trHeight w:val="1691"/>
        </w:trPr>
        <w:tc>
          <w:tcPr>
            <w:tcW w:w="1129" w:type="dxa"/>
            <w:vMerge w:val="restart"/>
            <w:shd w:val="clear" w:color="auto" w:fill="F3F3F3"/>
            <w:vAlign w:val="center"/>
          </w:tcPr>
          <w:p w14:paraId="0CF667AE"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第三篇章</w:t>
            </w:r>
          </w:p>
          <w:p w14:paraId="63F4417F"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功勋卓卓</w:t>
            </w:r>
          </w:p>
          <w:p w14:paraId="2C818353" w14:textId="77777777" w:rsidR="00A449E0" w:rsidRPr="00A449E0" w:rsidRDefault="00A449E0" w:rsidP="00A449E0">
            <w:pPr>
              <w:spacing w:line="360" w:lineRule="auto"/>
              <w:rPr>
                <w:rFonts w:ascii="宋体" w:eastAsia="宋体" w:hAnsi="宋体"/>
                <w:b/>
                <w:bCs/>
                <w:sz w:val="24"/>
              </w:rPr>
            </w:pPr>
            <w:r w:rsidRPr="00A449E0">
              <w:rPr>
                <w:rFonts w:ascii="宋体" w:eastAsia="宋体" w:hAnsi="宋体" w:hint="eastAsia"/>
                <w:b/>
                <w:sz w:val="24"/>
              </w:rPr>
              <w:t>默默爱国情</w:t>
            </w:r>
          </w:p>
        </w:tc>
        <w:tc>
          <w:tcPr>
            <w:tcW w:w="5387" w:type="dxa"/>
            <w:gridSpan w:val="2"/>
            <w:vMerge w:val="restart"/>
            <w:shd w:val="clear" w:color="auto" w:fill="F3F3F3"/>
            <w:vAlign w:val="center"/>
          </w:tcPr>
          <w:p w14:paraId="7F97C6FD" w14:textId="77777777" w:rsidR="00A449E0" w:rsidRPr="00A449E0" w:rsidRDefault="00A449E0" w:rsidP="00A449E0">
            <w:pPr>
              <w:pStyle w:val="a7"/>
              <w:numPr>
                <w:ilvl w:val="0"/>
                <w:numId w:val="4"/>
              </w:numPr>
              <w:spacing w:line="360" w:lineRule="auto"/>
              <w:ind w:firstLineChars="0"/>
              <w:rPr>
                <w:rFonts w:ascii="宋体" w:eastAsia="宋体" w:hAnsi="宋体"/>
                <w:b/>
                <w:sz w:val="24"/>
              </w:rPr>
            </w:pPr>
            <w:r w:rsidRPr="00A449E0">
              <w:rPr>
                <w:rFonts w:ascii="宋体" w:eastAsia="宋体" w:hAnsi="宋体" w:hint="eastAsia"/>
                <w:b/>
                <w:sz w:val="24"/>
              </w:rPr>
              <w:t>以旁白的方式分享备课经历，揭示大数据时代下胡兆森“无名”英雄的形象</w:t>
            </w:r>
          </w:p>
          <w:p w14:paraId="7CB9CED1" w14:textId="77777777" w:rsidR="00A449E0" w:rsidRPr="00A449E0" w:rsidRDefault="00A449E0" w:rsidP="00A449E0">
            <w:pPr>
              <w:pStyle w:val="a7"/>
              <w:numPr>
                <w:ilvl w:val="0"/>
                <w:numId w:val="4"/>
              </w:numPr>
              <w:spacing w:line="360" w:lineRule="auto"/>
              <w:ind w:firstLineChars="0"/>
              <w:rPr>
                <w:rFonts w:ascii="宋体" w:eastAsia="宋体" w:hAnsi="宋体"/>
                <w:b/>
                <w:sz w:val="24"/>
              </w:rPr>
            </w:pPr>
            <w:r w:rsidRPr="00A449E0">
              <w:rPr>
                <w:rFonts w:ascii="宋体" w:eastAsia="宋体" w:hAnsi="宋体" w:hint="eastAsia"/>
                <w:b/>
                <w:sz w:val="24"/>
              </w:rPr>
              <w:t>数字故事展示“一五”建设时期和新中国历史上各行各业的“无名”英雄</w:t>
            </w:r>
          </w:p>
          <w:p w14:paraId="7F403251" w14:textId="77777777" w:rsidR="00A449E0" w:rsidRPr="00A449E0" w:rsidRDefault="00A449E0" w:rsidP="00A449E0">
            <w:pPr>
              <w:spacing w:line="360" w:lineRule="auto"/>
              <w:rPr>
                <w:rFonts w:ascii="宋体" w:eastAsia="宋体" w:hAnsi="宋体"/>
                <w:b/>
                <w:sz w:val="24"/>
              </w:rPr>
            </w:pPr>
          </w:p>
        </w:tc>
        <w:tc>
          <w:tcPr>
            <w:tcW w:w="3827" w:type="dxa"/>
            <w:shd w:val="clear" w:color="auto" w:fill="F3F3F3"/>
            <w:vAlign w:val="center"/>
          </w:tcPr>
          <w:p w14:paraId="5CD73A25"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了解“无名”英雄胡兆森</w:t>
            </w:r>
          </w:p>
        </w:tc>
        <w:tc>
          <w:tcPr>
            <w:tcW w:w="3686" w:type="dxa"/>
            <w:shd w:val="clear" w:color="auto" w:fill="F3F3F3"/>
            <w:vAlign w:val="center"/>
          </w:tcPr>
          <w:p w14:paraId="47DE8CDC"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1、前后认知冲突，强化“无名”英雄的身份</w:t>
            </w:r>
          </w:p>
        </w:tc>
      </w:tr>
      <w:tr w:rsidR="00A449E0" w:rsidRPr="00A449E0" w14:paraId="71E8220E" w14:textId="77777777" w:rsidTr="008F31D2">
        <w:trPr>
          <w:cantSplit/>
          <w:trHeight w:val="1390"/>
        </w:trPr>
        <w:tc>
          <w:tcPr>
            <w:tcW w:w="1129" w:type="dxa"/>
            <w:vMerge/>
            <w:shd w:val="clear" w:color="auto" w:fill="F3F3F3"/>
            <w:vAlign w:val="center"/>
          </w:tcPr>
          <w:p w14:paraId="777F7CEA" w14:textId="77777777" w:rsidR="00A449E0" w:rsidRPr="00A449E0" w:rsidRDefault="00A449E0" w:rsidP="00A449E0">
            <w:pPr>
              <w:spacing w:line="360" w:lineRule="auto"/>
              <w:jc w:val="center"/>
              <w:rPr>
                <w:rFonts w:ascii="宋体" w:eastAsia="宋体" w:hAnsi="宋体"/>
                <w:b/>
                <w:bCs/>
                <w:sz w:val="24"/>
              </w:rPr>
            </w:pPr>
          </w:p>
        </w:tc>
        <w:tc>
          <w:tcPr>
            <w:tcW w:w="5387" w:type="dxa"/>
            <w:gridSpan w:val="2"/>
            <w:vMerge/>
            <w:shd w:val="clear" w:color="auto" w:fill="F3F3F3"/>
            <w:vAlign w:val="center"/>
          </w:tcPr>
          <w:p w14:paraId="70E80A67" w14:textId="77777777" w:rsidR="00A449E0" w:rsidRPr="00A449E0" w:rsidRDefault="00A449E0" w:rsidP="00A449E0">
            <w:pPr>
              <w:spacing w:line="360" w:lineRule="auto"/>
              <w:rPr>
                <w:rFonts w:ascii="宋体" w:eastAsia="宋体" w:hAnsi="宋体"/>
                <w:b/>
                <w:sz w:val="24"/>
              </w:rPr>
            </w:pPr>
          </w:p>
        </w:tc>
        <w:tc>
          <w:tcPr>
            <w:tcW w:w="3827" w:type="dxa"/>
            <w:shd w:val="clear" w:color="auto" w:fill="F3F3F3"/>
            <w:vAlign w:val="center"/>
          </w:tcPr>
          <w:p w14:paraId="10E3F2C1"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感知“无名”英雄的奋斗撑起了国家的脊梁，创造了祖国的繁荣昌盛</w:t>
            </w:r>
          </w:p>
          <w:p w14:paraId="13E487CB" w14:textId="77777777" w:rsidR="00A449E0" w:rsidRPr="00A449E0" w:rsidRDefault="00A449E0" w:rsidP="00A449E0">
            <w:pPr>
              <w:spacing w:line="360" w:lineRule="auto"/>
              <w:rPr>
                <w:rFonts w:ascii="宋体" w:eastAsia="宋体" w:hAnsi="宋体"/>
                <w:b/>
                <w:sz w:val="24"/>
              </w:rPr>
            </w:pPr>
          </w:p>
        </w:tc>
        <w:tc>
          <w:tcPr>
            <w:tcW w:w="3686" w:type="dxa"/>
            <w:shd w:val="clear" w:color="auto" w:fill="F3F3F3"/>
            <w:vAlign w:val="center"/>
          </w:tcPr>
          <w:p w14:paraId="413A3AA2"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b/>
                <w:sz w:val="24"/>
              </w:rPr>
              <w:t>2</w:t>
            </w:r>
            <w:r w:rsidRPr="00A449E0">
              <w:rPr>
                <w:rFonts w:ascii="宋体" w:eastAsia="宋体" w:hAnsi="宋体" w:hint="eastAsia"/>
                <w:b/>
                <w:sz w:val="24"/>
              </w:rPr>
              <w:t>、以小见大、由远及近、由工业到全行业，以胡兆森为代表的“无名”英雄的奋发，成就祖国的繁荣昌盛，激发学生逐渐树立“吾运即国运”的家国意识。</w:t>
            </w:r>
          </w:p>
        </w:tc>
      </w:tr>
      <w:tr w:rsidR="00A449E0" w:rsidRPr="00A449E0" w14:paraId="5890331E" w14:textId="77777777" w:rsidTr="008F31D2">
        <w:trPr>
          <w:cantSplit/>
          <w:trHeight w:val="244"/>
        </w:trPr>
        <w:tc>
          <w:tcPr>
            <w:tcW w:w="14029" w:type="dxa"/>
            <w:gridSpan w:val="5"/>
            <w:shd w:val="clear" w:color="auto" w:fill="F3F3F3"/>
            <w:vAlign w:val="center"/>
          </w:tcPr>
          <w:p w14:paraId="716F5EAE"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过渡：</w:t>
            </w:r>
            <w:r w:rsidRPr="00A449E0">
              <w:rPr>
                <w:rFonts w:ascii="宋体" w:eastAsia="宋体" w:hAnsi="宋体" w:hint="eastAsia"/>
                <w:bCs/>
                <w:sz w:val="24"/>
              </w:rPr>
              <w:t>这些“无名”英雄还有一个名字，叫做人民，人民是谁？是我、是你、是在座的各位</w:t>
            </w:r>
          </w:p>
        </w:tc>
      </w:tr>
      <w:tr w:rsidR="00A449E0" w:rsidRPr="00A449E0" w14:paraId="286C9BDE" w14:textId="77777777" w:rsidTr="008F31D2">
        <w:trPr>
          <w:cantSplit/>
          <w:trHeight w:val="1695"/>
        </w:trPr>
        <w:tc>
          <w:tcPr>
            <w:tcW w:w="1129" w:type="dxa"/>
            <w:shd w:val="clear" w:color="auto" w:fill="F3F3F3"/>
            <w:vAlign w:val="center"/>
          </w:tcPr>
          <w:p w14:paraId="2F05F41F" w14:textId="77777777" w:rsidR="00A449E0" w:rsidRPr="00A449E0" w:rsidRDefault="00A449E0" w:rsidP="00A449E0">
            <w:pPr>
              <w:spacing w:line="360" w:lineRule="auto"/>
              <w:jc w:val="center"/>
              <w:rPr>
                <w:rFonts w:ascii="宋体" w:eastAsia="宋体" w:hAnsi="宋体"/>
                <w:b/>
                <w:sz w:val="24"/>
              </w:rPr>
            </w:pPr>
            <w:r w:rsidRPr="00A449E0">
              <w:rPr>
                <w:rFonts w:ascii="宋体" w:eastAsia="宋体" w:hAnsi="宋体" w:hint="eastAsia"/>
                <w:b/>
                <w:sz w:val="24"/>
              </w:rPr>
              <w:t>课堂总结</w:t>
            </w:r>
          </w:p>
        </w:tc>
        <w:tc>
          <w:tcPr>
            <w:tcW w:w="5387" w:type="dxa"/>
            <w:gridSpan w:val="2"/>
            <w:shd w:val="clear" w:color="auto" w:fill="F3F3F3"/>
            <w:vAlign w:val="center"/>
          </w:tcPr>
          <w:p w14:paraId="12730429" w14:textId="5C702B42"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1、抛出话题：2</w:t>
            </w:r>
            <w:r w:rsidRPr="00A449E0">
              <w:rPr>
                <w:rFonts w:ascii="宋体" w:eastAsia="宋体" w:hAnsi="宋体"/>
                <w:b/>
                <w:sz w:val="24"/>
              </w:rPr>
              <w:t>049</w:t>
            </w:r>
            <w:r w:rsidRPr="00A449E0">
              <w:rPr>
                <w:rFonts w:ascii="宋体" w:eastAsia="宋体" w:hAnsi="宋体" w:hint="eastAsia"/>
                <w:b/>
                <w:sz w:val="24"/>
              </w:rPr>
              <w:t>年我们在做什么？强国路上，作为普通人的我们可以为祖国做点什么？</w:t>
            </w:r>
          </w:p>
          <w:p w14:paraId="61734387"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b/>
                <w:sz w:val="24"/>
              </w:rPr>
              <w:t>2</w:t>
            </w:r>
            <w:r w:rsidRPr="00A449E0">
              <w:rPr>
                <w:rFonts w:ascii="宋体" w:eastAsia="宋体" w:hAnsi="宋体" w:hint="eastAsia"/>
                <w:b/>
                <w:sz w:val="24"/>
              </w:rPr>
              <w:t>、吾辈奋发，国运繁昌——鼓励学生为更加繁荣昌盛的祖国而奋斗</w:t>
            </w:r>
          </w:p>
        </w:tc>
        <w:tc>
          <w:tcPr>
            <w:tcW w:w="3827" w:type="dxa"/>
            <w:shd w:val="clear" w:color="auto" w:fill="F3F3F3"/>
            <w:vAlign w:val="center"/>
          </w:tcPr>
          <w:p w14:paraId="1DF27972"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畅所欲言：2</w:t>
            </w:r>
            <w:r w:rsidRPr="00A449E0">
              <w:rPr>
                <w:rFonts w:ascii="宋体" w:eastAsia="宋体" w:hAnsi="宋体"/>
                <w:b/>
                <w:sz w:val="24"/>
              </w:rPr>
              <w:t>049</w:t>
            </w:r>
            <w:r w:rsidRPr="00A449E0">
              <w:rPr>
                <w:rFonts w:ascii="宋体" w:eastAsia="宋体" w:hAnsi="宋体" w:hint="eastAsia"/>
                <w:b/>
                <w:sz w:val="24"/>
              </w:rPr>
              <w:t>年，我在做什么？强国路上我们可以为国家做什么？</w:t>
            </w:r>
            <w:r w:rsidRPr="00A449E0">
              <w:rPr>
                <w:rFonts w:ascii="宋体" w:eastAsia="宋体" w:hAnsi="宋体"/>
                <w:b/>
                <w:sz w:val="24"/>
              </w:rPr>
              <w:t xml:space="preserve"> </w:t>
            </w:r>
          </w:p>
          <w:p w14:paraId="7A29D75D" w14:textId="77777777" w:rsidR="00A449E0" w:rsidRPr="00A449E0" w:rsidRDefault="00A449E0" w:rsidP="00A449E0">
            <w:pPr>
              <w:spacing w:line="360" w:lineRule="auto"/>
              <w:rPr>
                <w:rFonts w:ascii="宋体" w:eastAsia="宋体" w:hAnsi="宋体"/>
                <w:sz w:val="24"/>
              </w:rPr>
            </w:pPr>
          </w:p>
        </w:tc>
        <w:tc>
          <w:tcPr>
            <w:tcW w:w="3686" w:type="dxa"/>
            <w:shd w:val="clear" w:color="auto" w:fill="F3F3F3"/>
            <w:vAlign w:val="center"/>
          </w:tcPr>
          <w:p w14:paraId="3237F988" w14:textId="4E360E1A" w:rsidR="00A449E0" w:rsidRPr="00A449E0" w:rsidRDefault="00A449E0" w:rsidP="00A449E0">
            <w:pPr>
              <w:spacing w:line="360" w:lineRule="auto"/>
              <w:rPr>
                <w:rFonts w:ascii="宋体" w:eastAsia="宋体" w:hAnsi="宋体"/>
                <w:b/>
                <w:sz w:val="24"/>
              </w:rPr>
            </w:pPr>
            <w:r w:rsidRPr="00A449E0">
              <w:rPr>
                <w:rFonts w:ascii="宋体" w:eastAsia="宋体" w:hAnsi="宋体" w:hint="eastAsia"/>
                <w:b/>
                <w:sz w:val="24"/>
              </w:rPr>
              <w:t>在了解无数为国奋斗的“无名”英雄之后，让历史照亮现实，设身处地思考</w:t>
            </w:r>
            <w:r w:rsidRPr="00A449E0">
              <w:rPr>
                <w:rFonts w:ascii="宋体" w:eastAsia="宋体" w:hAnsi="宋体"/>
                <w:b/>
                <w:sz w:val="24"/>
              </w:rPr>
              <w:t>2049</w:t>
            </w:r>
            <w:r w:rsidRPr="00A449E0">
              <w:rPr>
                <w:rFonts w:ascii="宋体" w:eastAsia="宋体" w:hAnsi="宋体" w:hint="eastAsia"/>
                <w:b/>
                <w:sz w:val="24"/>
              </w:rPr>
              <w:t>年的自己，激发学生知行合一，将信念付诸行动</w:t>
            </w:r>
          </w:p>
        </w:tc>
      </w:tr>
      <w:tr w:rsidR="00A449E0" w:rsidRPr="00A449E0" w14:paraId="40D5ADAE" w14:textId="77777777" w:rsidTr="008F31D2">
        <w:trPr>
          <w:cantSplit/>
          <w:trHeight w:val="1697"/>
        </w:trPr>
        <w:tc>
          <w:tcPr>
            <w:tcW w:w="1129" w:type="dxa"/>
            <w:shd w:val="clear" w:color="auto" w:fill="F3F3F3"/>
            <w:vAlign w:val="center"/>
          </w:tcPr>
          <w:p w14:paraId="69A455BC" w14:textId="77777777" w:rsidR="00A449E0" w:rsidRPr="00A449E0" w:rsidRDefault="00A449E0" w:rsidP="00A449E0">
            <w:pPr>
              <w:spacing w:line="360" w:lineRule="auto"/>
              <w:jc w:val="center"/>
              <w:rPr>
                <w:rFonts w:ascii="宋体" w:eastAsia="宋体" w:hAnsi="宋体"/>
                <w:b/>
                <w:sz w:val="24"/>
              </w:rPr>
            </w:pPr>
            <w:r w:rsidRPr="00A449E0">
              <w:rPr>
                <w:rFonts w:ascii="宋体" w:eastAsia="宋体" w:hAnsi="宋体" w:hint="eastAsia"/>
                <w:b/>
                <w:sz w:val="24"/>
              </w:rPr>
              <w:lastRenderedPageBreak/>
              <w:t>板书设计</w:t>
            </w:r>
          </w:p>
        </w:tc>
        <w:tc>
          <w:tcPr>
            <w:tcW w:w="12900" w:type="dxa"/>
            <w:gridSpan w:val="4"/>
            <w:shd w:val="clear" w:color="auto" w:fill="F3F3F3"/>
            <w:vAlign w:val="center"/>
          </w:tcPr>
          <w:p w14:paraId="6079EF14" w14:textId="77777777" w:rsidR="00A449E0" w:rsidRPr="00A449E0" w:rsidRDefault="00A449E0" w:rsidP="00A449E0">
            <w:pPr>
              <w:spacing w:line="360" w:lineRule="auto"/>
              <w:rPr>
                <w:rFonts w:ascii="宋体" w:eastAsia="宋体" w:hAnsi="宋体"/>
                <w:b/>
                <w:sz w:val="24"/>
              </w:rPr>
            </w:pPr>
            <w:r w:rsidRPr="00A449E0">
              <w:rPr>
                <w:rFonts w:ascii="宋体" w:eastAsia="宋体" w:hAnsi="宋体"/>
                <w:noProof/>
                <w:sz w:val="24"/>
              </w:rPr>
              <w:drawing>
                <wp:inline distT="0" distB="0" distL="0" distR="0" wp14:anchorId="1494603B" wp14:editId="1B3C76C0">
                  <wp:extent cx="1492301" cy="1007355"/>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4023" cy="1015268"/>
                          </a:xfrm>
                          <a:prstGeom prst="rect">
                            <a:avLst/>
                          </a:prstGeom>
                        </pic:spPr>
                      </pic:pic>
                    </a:graphicData>
                  </a:graphic>
                </wp:inline>
              </w:drawing>
            </w:r>
            <w:r w:rsidRPr="00A449E0">
              <w:rPr>
                <w:rFonts w:ascii="宋体" w:eastAsia="宋体" w:hAnsi="宋体" w:hint="eastAsia"/>
                <w:b/>
                <w:sz w:val="24"/>
              </w:rPr>
              <w:t xml:space="preserve"> </w:t>
            </w:r>
            <w:r w:rsidRPr="00A449E0">
              <w:rPr>
                <w:rFonts w:ascii="宋体" w:eastAsia="宋体" w:hAnsi="宋体"/>
                <w:b/>
                <w:sz w:val="24"/>
              </w:rPr>
              <w:t xml:space="preserve"> </w:t>
            </w:r>
            <w:r w:rsidRPr="00A449E0">
              <w:rPr>
                <w:rFonts w:ascii="宋体" w:eastAsia="宋体" w:hAnsi="宋体"/>
                <w:b/>
                <w:noProof/>
                <w:sz w:val="24"/>
              </w:rPr>
              <w:drawing>
                <wp:inline distT="0" distB="0" distL="0" distR="0" wp14:anchorId="79A469E1" wp14:editId="337EDD8B">
                  <wp:extent cx="1345997" cy="992483"/>
                  <wp:effectExtent l="0" t="0" r="698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699" r="8005"/>
                          <a:stretch/>
                        </pic:blipFill>
                        <pic:spPr bwMode="auto">
                          <a:xfrm>
                            <a:off x="0" y="0"/>
                            <a:ext cx="1362452" cy="10046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49E0" w:rsidRPr="00A449E0" w14:paraId="118AD3E4" w14:textId="77777777" w:rsidTr="008F31D2">
        <w:trPr>
          <w:cantSplit/>
          <w:trHeight w:val="452"/>
        </w:trPr>
        <w:tc>
          <w:tcPr>
            <w:tcW w:w="1129" w:type="dxa"/>
            <w:shd w:val="clear" w:color="auto" w:fill="F3F3F3"/>
            <w:vAlign w:val="center"/>
          </w:tcPr>
          <w:p w14:paraId="6074B6C3" w14:textId="77777777" w:rsidR="00A449E0" w:rsidRPr="00A449E0" w:rsidRDefault="00A449E0" w:rsidP="00A449E0">
            <w:pPr>
              <w:spacing w:line="360" w:lineRule="auto"/>
              <w:jc w:val="center"/>
              <w:rPr>
                <w:rFonts w:ascii="宋体" w:eastAsia="宋体" w:hAnsi="宋体"/>
                <w:b/>
                <w:sz w:val="24"/>
              </w:rPr>
            </w:pPr>
            <w:r w:rsidRPr="00A449E0">
              <w:rPr>
                <w:rFonts w:ascii="宋体" w:eastAsia="宋体" w:hAnsi="宋体" w:hint="eastAsia"/>
                <w:b/>
                <w:sz w:val="24"/>
              </w:rPr>
              <w:t>设计反思</w:t>
            </w:r>
          </w:p>
        </w:tc>
        <w:tc>
          <w:tcPr>
            <w:tcW w:w="12900" w:type="dxa"/>
            <w:gridSpan w:val="4"/>
            <w:shd w:val="clear" w:color="auto" w:fill="F3F3F3"/>
            <w:vAlign w:val="center"/>
          </w:tcPr>
          <w:p w14:paraId="78944CC6" w14:textId="77777777" w:rsidR="00A449E0" w:rsidRPr="00A449E0" w:rsidRDefault="00A449E0" w:rsidP="00A449E0">
            <w:pPr>
              <w:pStyle w:val="a7"/>
              <w:numPr>
                <w:ilvl w:val="0"/>
                <w:numId w:val="2"/>
              </w:numPr>
              <w:spacing w:line="360" w:lineRule="auto"/>
              <w:ind w:firstLineChars="0"/>
              <w:rPr>
                <w:rFonts w:ascii="宋体" w:eastAsia="宋体" w:hAnsi="宋体"/>
                <w:b/>
                <w:sz w:val="24"/>
              </w:rPr>
            </w:pPr>
            <w:r w:rsidRPr="00A449E0">
              <w:rPr>
                <w:rFonts w:ascii="宋体" w:eastAsia="宋体" w:hAnsi="宋体" w:hint="eastAsia"/>
                <w:b/>
                <w:sz w:val="24"/>
              </w:rPr>
              <w:t>以模范人物贯穿全课，用故事启迪学生，用细节感染学生，让课堂充满人性的温度；</w:t>
            </w:r>
          </w:p>
          <w:p w14:paraId="6C524462" w14:textId="77777777" w:rsidR="00A449E0" w:rsidRPr="00A449E0" w:rsidRDefault="00A449E0" w:rsidP="00A449E0">
            <w:pPr>
              <w:pStyle w:val="a7"/>
              <w:numPr>
                <w:ilvl w:val="0"/>
                <w:numId w:val="2"/>
              </w:numPr>
              <w:spacing w:line="360" w:lineRule="auto"/>
              <w:ind w:firstLineChars="0"/>
              <w:rPr>
                <w:rFonts w:ascii="宋体" w:eastAsia="宋体" w:hAnsi="宋体"/>
                <w:b/>
                <w:sz w:val="24"/>
              </w:rPr>
            </w:pPr>
            <w:r w:rsidRPr="00A449E0">
              <w:rPr>
                <w:rFonts w:ascii="宋体" w:eastAsia="宋体" w:hAnsi="宋体" w:hint="eastAsia"/>
                <w:b/>
                <w:sz w:val="24"/>
              </w:rPr>
              <w:t>构建思维导图等学生活动的设置，拓展学生思维的同时增强课堂参与度</w:t>
            </w:r>
          </w:p>
          <w:p w14:paraId="2B165891" w14:textId="77777777" w:rsidR="00A449E0" w:rsidRPr="00A449E0" w:rsidRDefault="00A449E0" w:rsidP="00A449E0">
            <w:pPr>
              <w:pStyle w:val="a9"/>
              <w:spacing w:before="0" w:beforeAutospacing="0" w:after="0" w:afterAutospacing="0" w:line="360" w:lineRule="auto"/>
              <w:rPr>
                <w:rFonts w:cstheme="minorBidi"/>
                <w:b/>
                <w:kern w:val="2"/>
              </w:rPr>
            </w:pPr>
            <w:r w:rsidRPr="00A449E0">
              <w:rPr>
                <w:rFonts w:cstheme="minorBidi" w:hint="eastAsia"/>
                <w:b/>
                <w:kern w:val="2"/>
              </w:rPr>
              <w:t>3、数字故事、flash动画图、音频等多元情景的创设，拉近学生与历史的距离</w:t>
            </w:r>
          </w:p>
          <w:p w14:paraId="13507AFC" w14:textId="77777777" w:rsidR="00A449E0" w:rsidRPr="00A449E0" w:rsidRDefault="00A449E0" w:rsidP="00A449E0">
            <w:pPr>
              <w:spacing w:line="360" w:lineRule="auto"/>
              <w:rPr>
                <w:rFonts w:ascii="宋体" w:eastAsia="宋体" w:hAnsi="宋体"/>
                <w:noProof/>
                <w:sz w:val="24"/>
              </w:rPr>
            </w:pPr>
            <w:r w:rsidRPr="00A449E0">
              <w:rPr>
                <w:rFonts w:ascii="宋体" w:eastAsia="宋体" w:hAnsi="宋体" w:hint="eastAsia"/>
                <w:b/>
                <w:sz w:val="24"/>
              </w:rPr>
              <w:t>4、“四史”教育任重而道远，需要在今后的教学活动中继续探索</w:t>
            </w:r>
          </w:p>
        </w:tc>
      </w:tr>
    </w:tbl>
    <w:p w14:paraId="15EF8A1A" w14:textId="77777777" w:rsidR="00A449E0" w:rsidRPr="00A449E0" w:rsidRDefault="00A449E0" w:rsidP="00A449E0">
      <w:pPr>
        <w:spacing w:line="360" w:lineRule="auto"/>
        <w:rPr>
          <w:rFonts w:ascii="宋体" w:eastAsia="宋体" w:hAnsi="宋体"/>
          <w:sz w:val="24"/>
        </w:rPr>
      </w:pPr>
    </w:p>
    <w:p w14:paraId="395D23DC" w14:textId="77777777" w:rsidR="0051206D" w:rsidRPr="00A449E0" w:rsidRDefault="0051206D" w:rsidP="00A449E0">
      <w:pPr>
        <w:spacing w:line="360" w:lineRule="auto"/>
        <w:rPr>
          <w:rFonts w:ascii="宋体" w:eastAsia="宋体" w:hAnsi="宋体"/>
          <w:sz w:val="24"/>
        </w:rPr>
      </w:pPr>
    </w:p>
    <w:sectPr w:rsidR="0051206D" w:rsidRPr="00A449E0" w:rsidSect="00E85AE3">
      <w:pgSz w:w="16838" w:h="11906" w:orient="landscape"/>
      <w:pgMar w:top="1080" w:right="1440" w:bottom="1080" w:left="144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69F7" w14:textId="77777777" w:rsidR="00A449E0" w:rsidRDefault="00A449E0" w:rsidP="00A449E0">
      <w:r>
        <w:separator/>
      </w:r>
    </w:p>
  </w:endnote>
  <w:endnote w:type="continuationSeparator" w:id="0">
    <w:p w14:paraId="567D11DD" w14:textId="77777777" w:rsidR="00A449E0" w:rsidRDefault="00A449E0" w:rsidP="00A44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52CF8" w14:textId="77777777" w:rsidR="00A449E0" w:rsidRDefault="00A449E0" w:rsidP="00A449E0">
      <w:r>
        <w:separator/>
      </w:r>
    </w:p>
  </w:footnote>
  <w:footnote w:type="continuationSeparator" w:id="0">
    <w:p w14:paraId="725E8C79" w14:textId="77777777" w:rsidR="00A449E0" w:rsidRDefault="00A449E0" w:rsidP="00A44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6347"/>
    <w:multiLevelType w:val="hybridMultilevel"/>
    <w:tmpl w:val="3CB0BB06"/>
    <w:lvl w:ilvl="0" w:tplc="F754E1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90D2DD7"/>
    <w:multiLevelType w:val="hybridMultilevel"/>
    <w:tmpl w:val="479EEA3A"/>
    <w:lvl w:ilvl="0" w:tplc="5FA236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A986EA1"/>
    <w:multiLevelType w:val="hybridMultilevel"/>
    <w:tmpl w:val="E67A7D02"/>
    <w:lvl w:ilvl="0" w:tplc="69A68C04">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38E2A34"/>
    <w:multiLevelType w:val="hybridMultilevel"/>
    <w:tmpl w:val="81CC1770"/>
    <w:lvl w:ilvl="0" w:tplc="EDEACB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7413AA2"/>
    <w:multiLevelType w:val="hybridMultilevel"/>
    <w:tmpl w:val="E1EE18AE"/>
    <w:lvl w:ilvl="0" w:tplc="BFE079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213"/>
    <w:rsid w:val="00353213"/>
    <w:rsid w:val="0051206D"/>
    <w:rsid w:val="00A44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4877E"/>
  <w15:chartTrackingRefBased/>
  <w15:docId w15:val="{B14355CC-3963-4743-9332-9DAFF7F9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9E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49E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449E0"/>
    <w:rPr>
      <w:sz w:val="18"/>
      <w:szCs w:val="18"/>
    </w:rPr>
  </w:style>
  <w:style w:type="paragraph" w:styleId="a5">
    <w:name w:val="footer"/>
    <w:basedOn w:val="a"/>
    <w:link w:val="a6"/>
    <w:uiPriority w:val="99"/>
    <w:unhideWhenUsed/>
    <w:rsid w:val="00A449E0"/>
    <w:pPr>
      <w:tabs>
        <w:tab w:val="center" w:pos="4153"/>
        <w:tab w:val="right" w:pos="8306"/>
      </w:tabs>
      <w:snapToGrid w:val="0"/>
      <w:jc w:val="left"/>
    </w:pPr>
    <w:rPr>
      <w:sz w:val="18"/>
      <w:szCs w:val="18"/>
    </w:rPr>
  </w:style>
  <w:style w:type="character" w:customStyle="1" w:styleId="a6">
    <w:name w:val="页脚 字符"/>
    <w:basedOn w:val="a0"/>
    <w:link w:val="a5"/>
    <w:uiPriority w:val="99"/>
    <w:rsid w:val="00A449E0"/>
    <w:rPr>
      <w:sz w:val="18"/>
      <w:szCs w:val="18"/>
    </w:rPr>
  </w:style>
  <w:style w:type="paragraph" w:styleId="a7">
    <w:name w:val="List Paragraph"/>
    <w:basedOn w:val="a"/>
    <w:uiPriority w:val="34"/>
    <w:qFormat/>
    <w:rsid w:val="00A449E0"/>
    <w:pPr>
      <w:ind w:firstLineChars="200" w:firstLine="420"/>
    </w:pPr>
  </w:style>
  <w:style w:type="paragraph" w:styleId="a8">
    <w:name w:val="No Spacing"/>
    <w:uiPriority w:val="1"/>
    <w:qFormat/>
    <w:rsid w:val="00A449E0"/>
    <w:pPr>
      <w:widowControl w:val="0"/>
      <w:jc w:val="both"/>
    </w:pPr>
    <w:rPr>
      <w:szCs w:val="24"/>
    </w:rPr>
  </w:style>
  <w:style w:type="paragraph" w:styleId="a9">
    <w:name w:val="Normal (Web)"/>
    <w:basedOn w:val="a"/>
    <w:uiPriority w:val="99"/>
    <w:semiHidden/>
    <w:unhideWhenUsed/>
    <w:rsid w:val="00A449E0"/>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670</Words>
  <Characters>3825</Characters>
  <Application>Microsoft Office Word</Application>
  <DocSecurity>0</DocSecurity>
  <Lines>31</Lines>
  <Paragraphs>8</Paragraphs>
  <ScaleCrop>false</ScaleCrop>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晋 云萍</dc:creator>
  <cp:keywords/>
  <dc:description/>
  <cp:lastModifiedBy>晋 云萍</cp:lastModifiedBy>
  <cp:revision>2</cp:revision>
  <dcterms:created xsi:type="dcterms:W3CDTF">2022-03-04T08:03:00Z</dcterms:created>
  <dcterms:modified xsi:type="dcterms:W3CDTF">2022-03-04T08:08:00Z</dcterms:modified>
</cp:coreProperties>
</file>